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B9980">
      <w:pPr>
        <w:pStyle w:val="3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default"/>
          <w:sz w:val="24"/>
          <w:u w:val="thick" w:color="FF0000"/>
          <w:lang w:val="en-US" w:eastAsia="zh-CN"/>
        </w:rPr>
      </w:pPr>
    </w:p>
    <w:p w14:paraId="140A1804">
      <w:pPr>
        <w:pStyle w:val="3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default"/>
          <w:sz w:val="24"/>
          <w:u w:val="thick" w:color="FF0000"/>
          <w:lang w:val="en-US" w:eastAsia="zh-CN"/>
        </w:rPr>
      </w:pPr>
    </w:p>
    <w:p w14:paraId="3BD59BF7">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bookmarkStart w:id="47" w:name="_GoBack"/>
      <w:r>
        <w:rPr>
          <w:rFonts w:hint="eastAsia" w:ascii="方正小标宋简体" w:hAnsi="方正小标宋简体" w:eastAsia="方正小标宋简体" w:cs="方正小标宋简体"/>
          <w:b w:val="0"/>
          <w:bCs/>
          <w:sz w:val="44"/>
          <w:szCs w:val="44"/>
          <w:lang w:val="en-US" w:eastAsia="zh-CN"/>
        </w:rPr>
        <w:t>秦皇岛市工业和信息化局</w:t>
      </w:r>
    </w:p>
    <w:p w14:paraId="78D25256">
      <w:pPr>
        <w:pStyle w:val="38"/>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baseline"/>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关于</w:t>
      </w:r>
      <w:r>
        <w:rPr>
          <w:rFonts w:hint="eastAsia" w:ascii="方正小标宋简体" w:hAnsi="方正小标宋简体" w:eastAsia="方正小标宋简体" w:cs="方正小标宋简体"/>
          <w:b w:val="0"/>
          <w:bCs/>
          <w:kern w:val="2"/>
          <w:sz w:val="44"/>
          <w:szCs w:val="44"/>
          <w:lang w:eastAsia="zh-CN" w:bidi="ar-SA"/>
        </w:rPr>
        <w:t>组织推荐</w:t>
      </w:r>
      <w:r>
        <w:rPr>
          <w:rFonts w:hint="eastAsia" w:ascii="方正小标宋简体" w:hAnsi="方正小标宋简体" w:eastAsia="方正小标宋简体" w:cs="方正小标宋简体"/>
          <w:b w:val="0"/>
          <w:bCs/>
          <w:kern w:val="2"/>
          <w:sz w:val="44"/>
          <w:szCs w:val="44"/>
          <w:lang w:val="en-US" w:eastAsia="zh-CN" w:bidi="ar-SA"/>
        </w:rPr>
        <w:t>2026年市级绿色工厂的</w:t>
      </w:r>
    </w:p>
    <w:p w14:paraId="6D2DA075">
      <w:pPr>
        <w:pStyle w:val="38"/>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baseline"/>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bidi="ar-SA"/>
        </w:rPr>
        <w:t>通   知</w:t>
      </w:r>
    </w:p>
    <w:bookmarkEnd w:id="47"/>
    <w:p w14:paraId="543A0690">
      <w:pPr>
        <w:bidi w:val="0"/>
        <w:rPr>
          <w:rFonts w:hint="default"/>
          <w:lang w:val="en-US" w:eastAsia="zh-CN"/>
        </w:rPr>
      </w:pPr>
    </w:p>
    <w:p w14:paraId="022A5E80">
      <w:pPr>
        <w:pStyle w:val="3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各县区工业和信息化主管部门：</w:t>
      </w:r>
    </w:p>
    <w:p w14:paraId="59690FF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为进一步贯彻工业和信息化部《绿色工厂梯度培育及管理暂行办法》</w:t>
      </w:r>
      <w:r>
        <w:rPr>
          <w:rFonts w:hint="eastAsia" w:ascii="仿宋_GB2312" w:hAnsi="仿宋_GB2312" w:eastAsia="仿宋_GB2312" w:cs="仿宋_GB2312"/>
          <w:strike w:val="0"/>
          <w:dstrike w:val="0"/>
          <w:color w:val="auto"/>
          <w:sz w:val="32"/>
          <w:szCs w:val="32"/>
          <w:highlight w:val="none"/>
          <w:lang w:eastAsia="zh-CN"/>
        </w:rPr>
        <w:t>、河北省工业和信息化厅《关于做好绿色工厂梯度培育和管理工作的通知》</w:t>
      </w:r>
      <w:r>
        <w:rPr>
          <w:rFonts w:hint="eastAsia" w:ascii="仿宋_GB2312" w:hAnsi="仿宋_GB2312" w:eastAsia="仿宋_GB2312" w:cs="仿宋_GB2312"/>
          <w:sz w:val="32"/>
          <w:szCs w:val="32"/>
          <w:lang w:eastAsia="zh-CN"/>
        </w:rPr>
        <w:t>，加快推进我市绿色制造体系建设，助力碳达峰碳中和，结合国家级绿色工厂评价标准的变化和要求，现组织开展</w:t>
      </w:r>
      <w:r>
        <w:rPr>
          <w:rFonts w:hint="eastAsia" w:ascii="仿宋_GB2312" w:hAnsi="仿宋_GB2312" w:eastAsia="仿宋_GB2312" w:cs="仿宋_GB2312"/>
          <w:sz w:val="32"/>
          <w:szCs w:val="32"/>
          <w:lang w:val="en-US" w:eastAsia="zh-CN"/>
        </w:rPr>
        <w:t>2026年秦皇岛</w:t>
      </w:r>
      <w:r>
        <w:rPr>
          <w:rFonts w:hint="eastAsia" w:ascii="仿宋_GB2312" w:hAnsi="仿宋_GB2312" w:eastAsia="仿宋_GB2312" w:cs="仿宋_GB2312"/>
          <w:strike w:val="0"/>
          <w:dstrike w:val="0"/>
          <w:color w:val="auto"/>
          <w:sz w:val="32"/>
          <w:szCs w:val="32"/>
          <w:highlight w:val="none"/>
          <w:lang w:val="en-US" w:eastAsia="zh-CN"/>
        </w:rPr>
        <w:t>市</w:t>
      </w:r>
      <w:r>
        <w:rPr>
          <w:rFonts w:hint="eastAsia" w:ascii="仿宋_GB2312" w:hAnsi="仿宋_GB2312" w:eastAsia="仿宋_GB2312" w:cs="仿宋_GB2312"/>
          <w:sz w:val="32"/>
          <w:szCs w:val="32"/>
          <w:lang w:eastAsia="zh-CN"/>
        </w:rPr>
        <w:t>绿色工厂推荐工作。有关事项通知如下：</w:t>
      </w:r>
    </w:p>
    <w:p w14:paraId="454919E8">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一、基本要求</w:t>
      </w:r>
    </w:p>
    <w:p w14:paraId="0161F74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所推荐工厂应符合以下基本要求。</w:t>
      </w:r>
    </w:p>
    <w:p w14:paraId="625662CD">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（一）在秦皇岛市辖区内登记注册，依</w:t>
      </w:r>
      <w:r>
        <w:rPr>
          <w:rFonts w:hint="eastAsia" w:ascii="仿宋_GB2312" w:hAnsi="仿宋_GB2312" w:eastAsia="仿宋_GB2312" w:cs="仿宋_GB2312"/>
          <w:sz w:val="32"/>
          <w:szCs w:val="32"/>
          <w:lang w:eastAsia="zh-CN"/>
        </w:rPr>
        <w:t>法设立并具有独立法人资格或者视同法人的独立核算单位，且从事实际</w:t>
      </w:r>
      <w:r>
        <w:rPr>
          <w:rFonts w:hint="eastAsia" w:ascii="仿宋_GB2312" w:hAnsi="仿宋_GB2312" w:eastAsia="仿宋_GB2312" w:cs="仿宋_GB2312"/>
          <w:strike w:val="0"/>
          <w:dstrike w:val="0"/>
          <w:color w:val="auto"/>
          <w:sz w:val="32"/>
          <w:szCs w:val="32"/>
          <w:highlight w:val="none"/>
          <w:lang w:eastAsia="zh-CN"/>
        </w:rPr>
        <w:t>生产的制造型企业。</w:t>
      </w:r>
    </w:p>
    <w:p w14:paraId="338F3E1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trike w:val="0"/>
          <w:dstrike w:val="0"/>
          <w:color w:val="auto"/>
          <w:sz w:val="32"/>
          <w:szCs w:val="32"/>
          <w:highlight w:val="none"/>
          <w:lang w:eastAsia="zh-CN"/>
        </w:rPr>
        <w:t>（二）工</w:t>
      </w:r>
      <w:r>
        <w:rPr>
          <w:rFonts w:hint="eastAsia" w:ascii="仿宋_GB2312" w:hAnsi="仿宋_GB2312" w:eastAsia="仿宋_GB2312" w:cs="仿宋_GB2312"/>
          <w:sz w:val="32"/>
          <w:szCs w:val="32"/>
          <w:lang w:eastAsia="zh-CN"/>
        </w:rPr>
        <w:t>厂应依法设立，近三年无下列情况：</w:t>
      </w:r>
    </w:p>
    <w:p w14:paraId="1B280A0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未正常经营生产（工商注销、连续停产12个月以上、被市场监督管理部门列入经营异常名单且未被移出等）；</w:t>
      </w:r>
    </w:p>
    <w:p w14:paraId="220C62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发生安全（含网络安全、数据安全）、质量、环境污染等事故以及偷漏税等违法违规行为；</w:t>
      </w:r>
    </w:p>
    <w:p w14:paraId="7F14DDA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被动态调整出绿色制造名单；</w:t>
      </w:r>
    </w:p>
    <w:p w14:paraId="4687ED5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在国家、省相关督查工作中被发现存在严重问题；</w:t>
      </w:r>
    </w:p>
    <w:p w14:paraId="2489D26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被列入工业节能监察整改名单且未按要求完成整改；</w:t>
      </w:r>
    </w:p>
    <w:p w14:paraId="590FCD4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企业被列为失信被执行人。</w:t>
      </w:r>
    </w:p>
    <w:p w14:paraId="013A0C3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工厂应明确绿色制造相关管理层职责，制定绿色低碳发展中长期规划及年度量化目标。</w:t>
      </w:r>
    </w:p>
    <w:p w14:paraId="3DA5EB6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工厂按照GB/T19001、GB/T23331、GB/T24001、GB/T45001或相关行业适用的其他标准建立、实施、保持并持续改进质量、环境、能源和职业健康安全管理体系。</w:t>
      </w:r>
    </w:p>
    <w:p w14:paraId="769925D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二、推荐程序</w:t>
      </w:r>
    </w:p>
    <w:p w14:paraId="13AC59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（一）企业申请。遵循自愿参与原则，符合基本要求的企业向所在地的县(区)工业和信息化主管部门提出申请，提交市级绿色工厂自评价报告。</w:t>
      </w:r>
    </w:p>
    <w:p w14:paraId="65DA20E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（二）县级初审。县级工业和信息化主管部门负责对企业申报材料进行初审并择优推荐。</w:t>
      </w:r>
    </w:p>
    <w:p w14:paraId="116EE9D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（三）复审发布。市工业和信息化局组织复审，通过材料审查、专家评审、现场抽查、社会公示等程序，确定并发布</w:t>
      </w:r>
      <w:r>
        <w:rPr>
          <w:rFonts w:hint="eastAsia" w:ascii="仿宋_GB2312" w:hAnsi="仿宋_GB2312" w:eastAsia="仿宋_GB2312" w:cs="仿宋_GB2312"/>
          <w:sz w:val="32"/>
          <w:szCs w:val="32"/>
          <w:lang w:val="en-US" w:eastAsia="zh-CN"/>
        </w:rPr>
        <w:t>2026年度市级绿色工厂名单</w:t>
      </w:r>
      <w:r>
        <w:rPr>
          <w:rFonts w:hint="eastAsia" w:ascii="仿宋_GB2312" w:hAnsi="仿宋_GB2312" w:eastAsia="仿宋_GB2312" w:cs="仿宋_GB2312"/>
          <w:sz w:val="32"/>
          <w:szCs w:val="32"/>
          <w:lang w:eastAsia="zh-CN"/>
        </w:rPr>
        <w:t>。</w:t>
      </w:r>
    </w:p>
    <w:p w14:paraId="00296730">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三、自评价报告编制</w:t>
      </w:r>
    </w:p>
    <w:p w14:paraId="2407D88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为进一步突出节能降碳导向，巩固提升企业绿色竞争力，</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lang w:eastAsia="zh-CN"/>
        </w:rPr>
        <w:t>市级绿色工厂原则上与国家级非重点行业绿色工厂评价采用同一标准体系。申报企业应参考《</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lang w:eastAsia="zh-CN"/>
        </w:rPr>
        <w:t>秦皇岛市绿色工厂自评价报告（模板）》（见附件1）进行编制，绿色工厂评价要求、指标计算方法、可再生能源电力消费核算清单、国家有关定额等参见秦皇岛市绿色工厂申报材料说明（见附件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）。申报企业对申报材料的真实性和准确性负责。</w:t>
      </w:r>
    </w:p>
    <w:p w14:paraId="3555B24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Nimbus Roman No9 L" w:hAnsi="Nimbus Roman No9 L" w:eastAsia="黑体" w:cs="Nimbus Roman No9 L"/>
          <w:sz w:val="32"/>
          <w:szCs w:val="32"/>
          <w:lang w:eastAsia="zh-CN"/>
        </w:rPr>
      </w:pPr>
      <w:r>
        <w:rPr>
          <w:rFonts w:hint="default" w:ascii="Nimbus Roman No9 L" w:hAnsi="Nimbus Roman No9 L" w:eastAsia="黑体" w:cs="Nimbus Roman No9 L"/>
          <w:sz w:val="32"/>
          <w:szCs w:val="32"/>
          <w:lang w:eastAsia="zh-CN"/>
        </w:rPr>
        <w:t>四、其他事项</w:t>
      </w:r>
    </w:p>
    <w:p w14:paraId="1F826B39">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积极组织推荐。要把绿色工厂梯度培育作为推动区域制造业绿色高质量发展的主要抓手,认真组织摸底调研,积极推荐符合基本要求的企业进行申报，重点推荐具备培育条件，有提升潜力，有逐步建成省级、国家级绿色工厂规划的企业。</w:t>
      </w:r>
    </w:p>
    <w:p w14:paraId="651E4713">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（二）加强动态管理。县级工业和信息化主管部门要对辖区内现有市级绿色制造名单实行动态管理，对需要移出名单、变更企业名称的情况提出移出或变更意见报市工业和信息化局。</w:t>
      </w:r>
    </w:p>
    <w:p w14:paraId="27E6A7C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（三）县级工业和信息化主管部门于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sz w:val="32"/>
          <w:szCs w:val="32"/>
          <w:lang w:eastAsia="zh-CN"/>
        </w:rPr>
        <w:t>前，将202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年度市级绿色工厂推荐意见（加盖公章）、推荐汇总表（附件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）、自评价报告（纸质装订一份，附电子版</w:t>
      </w:r>
      <w:r>
        <w:rPr>
          <w:rFonts w:hint="eastAsia" w:ascii="仿宋_GB2312" w:hAnsi="仿宋_GB2312" w:eastAsia="仿宋_GB2312" w:cs="仿宋_GB2312"/>
          <w:sz w:val="32"/>
          <w:szCs w:val="32"/>
          <w:lang w:val="en-US" w:eastAsia="zh-CN"/>
        </w:rPr>
        <w:t>U盘</w:t>
      </w:r>
      <w:r>
        <w:rPr>
          <w:rFonts w:hint="eastAsia" w:ascii="仿宋_GB2312" w:hAnsi="仿宋_GB2312" w:eastAsia="仿宋_GB2312" w:cs="仿宋_GB2312"/>
          <w:sz w:val="32"/>
          <w:szCs w:val="32"/>
          <w:lang w:eastAsia="zh-CN"/>
        </w:rPr>
        <w:t>）,报送市工业和信息化局。</w:t>
      </w:r>
    </w:p>
    <w:p w14:paraId="73A8DFF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640" w:firstLineChars="2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lang w:val="en-US" w:eastAsia="zh-CN"/>
        </w:rPr>
        <w:t>电话：3800032    邮箱：</w:t>
      </w:r>
      <w:r>
        <w:rPr>
          <w:rFonts w:hint="eastAsia" w:ascii="仿宋_GB2312" w:hAnsi="仿宋_GB2312" w:eastAsia="仿宋_GB2312" w:cs="仿宋_GB2312"/>
          <w:color w:val="auto"/>
          <w:sz w:val="32"/>
          <w:szCs w:val="32"/>
          <w:lang w:val="en-US" w:eastAsia="zh-CN"/>
        </w:rPr>
        <w:t>qgxkjk@163.com</w:t>
      </w:r>
    </w:p>
    <w:p w14:paraId="037EC08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w:t>
      </w:r>
      <w:r>
        <w:rPr>
          <w:rFonts w:hint="eastAsia" w:ascii="仿宋_GB2312" w:hAnsi="仿宋_GB2312" w:eastAsia="仿宋_GB2312" w:cs="仿宋_GB2312"/>
          <w:sz w:val="32"/>
          <w:szCs w:val="32"/>
          <w:lang w:val="en-US" w:eastAsia="zh-CN"/>
        </w:rPr>
        <w:t>2026年秦皇岛市绿色工厂自评价报告(模板)</w:t>
      </w:r>
    </w:p>
    <w:p w14:paraId="35450CF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1600" w:firstLineChars="5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.秦皇岛市绿色工厂申报材料说明</w:t>
      </w:r>
    </w:p>
    <w:p w14:paraId="562AE4AC">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rightChars="0" w:firstLine="1600" w:firstLineChars="5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市级绿色工厂推荐汇总表</w:t>
      </w:r>
    </w:p>
    <w:p w14:paraId="286F06E8">
      <w:pPr>
        <w:keepNext w:val="0"/>
        <w:keepLines w:val="0"/>
        <w:pageBreakBefore w:val="0"/>
        <w:widowControl w:val="0"/>
        <w:kinsoku w:val="0"/>
        <w:wordWrap w:val="0"/>
        <w:overflowPunct/>
        <w:topLinePunct w:val="0"/>
        <w:autoSpaceDE w:val="0"/>
        <w:autoSpaceDN w:val="0"/>
        <w:bidi w:val="0"/>
        <w:adjustRightInd w:val="0"/>
        <w:snapToGrid w:val="0"/>
        <w:spacing w:line="560" w:lineRule="exact"/>
        <w:ind w:left="0" w:leftChars="0" w:right="0" w:rightChars="0" w:firstLine="640" w:firstLineChars="200"/>
        <w:jc w:val="right"/>
        <w:textAlignment w:val="baseline"/>
        <w:rPr>
          <w:rFonts w:hint="default" w:ascii="Nimbus Roman No9 L" w:hAnsi="Nimbus Roman No9 L" w:eastAsia="方正仿宋_GBK" w:cs="Nimbus Roman No9 L"/>
          <w:sz w:val="32"/>
          <w:szCs w:val="32"/>
          <w:lang w:eastAsia="zh-CN"/>
        </w:rPr>
      </w:pPr>
    </w:p>
    <w:p w14:paraId="7072DEEE">
      <w:pPr>
        <w:keepNext w:val="0"/>
        <w:keepLines w:val="0"/>
        <w:pageBreakBefore w:val="0"/>
        <w:widowControl w:val="0"/>
        <w:kinsoku w:val="0"/>
        <w:wordWrap w:val="0"/>
        <w:overflowPunct/>
        <w:topLinePunct w:val="0"/>
        <w:autoSpaceDE w:val="0"/>
        <w:autoSpaceDN w:val="0"/>
        <w:bidi w:val="0"/>
        <w:adjustRightInd w:val="0"/>
        <w:snapToGrid w:val="0"/>
        <w:spacing w:line="560" w:lineRule="exact"/>
        <w:ind w:left="0" w:leftChars="0" w:right="0" w:rightChars="0" w:firstLine="640" w:firstLineChars="200"/>
        <w:jc w:val="right"/>
        <w:textAlignment w:val="baseline"/>
        <w:rPr>
          <w:rFonts w:hint="default" w:ascii="Nimbus Roman No9 L" w:hAnsi="Nimbus Roman No9 L" w:eastAsia="方正仿宋_GBK" w:cs="Nimbus Roman No9 L"/>
          <w:sz w:val="32"/>
          <w:szCs w:val="32"/>
          <w:lang w:eastAsia="zh-CN"/>
        </w:rPr>
      </w:pPr>
    </w:p>
    <w:p w14:paraId="2CCCB6CA">
      <w:pPr>
        <w:keepNext w:val="0"/>
        <w:keepLines w:val="0"/>
        <w:pageBreakBefore w:val="0"/>
        <w:widowControl w:val="0"/>
        <w:kinsoku w:val="0"/>
        <w:wordWrap w:val="0"/>
        <w:overflowPunct/>
        <w:topLinePunct w:val="0"/>
        <w:autoSpaceDE w:val="0"/>
        <w:autoSpaceDN w:val="0"/>
        <w:bidi w:val="0"/>
        <w:adjustRightInd w:val="0"/>
        <w:snapToGrid w:val="0"/>
        <w:spacing w:line="560" w:lineRule="exact"/>
        <w:ind w:left="0" w:leftChars="0" w:right="0" w:rightChars="0" w:firstLine="640" w:firstLineChars="200"/>
        <w:jc w:val="right"/>
        <w:textAlignment w:val="baseline"/>
        <w:rPr>
          <w:rFonts w:hint="default" w:ascii="Nimbus Roman No9 L" w:hAnsi="Nimbus Roman No9 L" w:eastAsia="方正仿宋_GBK" w:cs="Nimbus Roman No9 L"/>
          <w:sz w:val="32"/>
          <w:szCs w:val="32"/>
          <w:lang w:eastAsia="zh-CN"/>
        </w:rPr>
      </w:pPr>
    </w:p>
    <w:p w14:paraId="5887913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1600" w:firstLineChars="500"/>
        <w:jc w:val="left"/>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秦皇岛市</w:t>
      </w:r>
      <w:r>
        <w:rPr>
          <w:rFonts w:hint="default" w:ascii="仿宋_GB2312" w:hAnsi="仿宋_GB2312" w:eastAsia="仿宋_GB2312" w:cs="仿宋_GB2312"/>
          <w:sz w:val="32"/>
          <w:szCs w:val="32"/>
          <w:lang w:eastAsia="zh-CN"/>
        </w:rPr>
        <w:t>工业和信息化局</w:t>
      </w:r>
    </w:p>
    <w:p w14:paraId="12ABD68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rightChars="0" w:firstLine="1600" w:firstLineChars="500"/>
        <w:jc w:val="left"/>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202</w:t>
      </w:r>
      <w:r>
        <w:rPr>
          <w:rFonts w:hint="default"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eastAsia="zh-CN"/>
        </w:rPr>
        <w:t>日</w:t>
      </w:r>
    </w:p>
    <w:p w14:paraId="54A648E6">
      <w:pPr>
        <w:keepNext w:val="0"/>
        <w:keepLines w:val="0"/>
        <w:pageBreakBefore w:val="0"/>
        <w:widowControl w:val="0"/>
        <w:overflowPunct/>
        <w:topLinePunct w:val="0"/>
        <w:bidi w:val="0"/>
        <w:spacing w:line="560" w:lineRule="exact"/>
        <w:textAlignment w:val="baseline"/>
        <w:rPr>
          <w:rFonts w:hint="default" w:ascii="Nimbus Roman No9 L" w:hAnsi="Nimbus Roman No9 L" w:eastAsia="方正仿宋_GBK" w:cs="Nimbus Roman No9 L"/>
          <w:sz w:val="36"/>
          <w:szCs w:val="36"/>
          <w:lang w:val="en-US" w:eastAsia="zh-CN"/>
        </w:rPr>
      </w:pPr>
      <w:r>
        <w:rPr>
          <w:rFonts w:hint="default" w:ascii="Nimbus Roman No9 L" w:hAnsi="Nimbus Roman No9 L" w:eastAsia="方正仿宋_GBK" w:cs="Nimbus Roman No9 L"/>
          <w:sz w:val="36"/>
          <w:szCs w:val="36"/>
          <w:lang w:val="en-US" w:eastAsia="zh-CN"/>
        </w:rPr>
        <w:br w:type="page"/>
      </w:r>
    </w:p>
    <w:p w14:paraId="2A87C186">
      <w:pPr>
        <w:keepNext w:val="0"/>
        <w:keepLines w:val="0"/>
        <w:pageBreakBefore w:val="0"/>
        <w:widowControl w:val="0"/>
        <w:topLinePunct w:val="0"/>
        <w:bidi w:val="0"/>
        <w:jc w:val="both"/>
        <w:rPr>
          <w:rFonts w:hint="eastAsia" w:ascii="国标黑体" w:hAnsi="国标黑体" w:eastAsia="国标黑体" w:cs="国标黑体"/>
          <w:spacing w:val="-3"/>
          <w:sz w:val="52"/>
          <w:szCs w:val="52"/>
        </w:rPr>
      </w:pPr>
      <w:r>
        <w:rPr>
          <w:rFonts w:hint="eastAsia" w:ascii="国标黑体" w:hAnsi="国标黑体" w:eastAsia="国标黑体" w:cs="国标黑体"/>
          <w:spacing w:val="-3"/>
          <w:sz w:val="32"/>
          <w:szCs w:val="32"/>
          <w:lang w:eastAsia="zh-CN"/>
        </w:rPr>
        <w:t>附件</w:t>
      </w:r>
      <w:r>
        <w:rPr>
          <w:rFonts w:hint="eastAsia" w:ascii="国标黑体" w:hAnsi="国标黑体" w:eastAsia="国标黑体" w:cs="国标黑体"/>
          <w:spacing w:val="-3"/>
          <w:sz w:val="32"/>
          <w:szCs w:val="32"/>
          <w:lang w:val="en-US" w:eastAsia="zh-CN"/>
        </w:rPr>
        <w:t>1</w:t>
      </w:r>
    </w:p>
    <w:p w14:paraId="13E16F98">
      <w:pPr>
        <w:pStyle w:val="23"/>
        <w:keepNext w:val="0"/>
        <w:keepLines w:val="0"/>
        <w:pageBreakBefore w:val="0"/>
        <w:widowControl w:val="0"/>
        <w:topLinePunct w:val="0"/>
        <w:bidi w:val="0"/>
        <w:rPr>
          <w:rFonts w:hint="default" w:ascii="Times New Roman" w:hAnsi="Times New Roman" w:eastAsia="黑体" w:cs="Times New Roman"/>
          <w:spacing w:val="-3"/>
          <w:sz w:val="52"/>
          <w:szCs w:val="52"/>
        </w:rPr>
      </w:pPr>
    </w:p>
    <w:p w14:paraId="098BA751">
      <w:pPr>
        <w:pStyle w:val="23"/>
        <w:keepNext w:val="0"/>
        <w:keepLines w:val="0"/>
        <w:pageBreakBefore w:val="0"/>
        <w:widowControl w:val="0"/>
        <w:topLinePunct w:val="0"/>
        <w:bidi w:val="0"/>
        <w:rPr>
          <w:rFonts w:hint="default" w:ascii="Times New Roman" w:hAnsi="Times New Roman" w:eastAsia="黑体" w:cs="Times New Roman"/>
          <w:spacing w:val="-3"/>
          <w:sz w:val="52"/>
          <w:szCs w:val="52"/>
        </w:rPr>
      </w:pPr>
    </w:p>
    <w:p w14:paraId="2563658B">
      <w:pPr>
        <w:keepNext w:val="0"/>
        <w:keepLines w:val="0"/>
        <w:pageBreakBefore w:val="0"/>
        <w:widowControl w:val="0"/>
        <w:topLinePunct w:val="0"/>
        <w:bidi w:val="0"/>
        <w:spacing w:before="169" w:line="221" w:lineRule="auto"/>
        <w:ind w:left="1848"/>
        <w:outlineLvl w:val="0"/>
        <w:rPr>
          <w:rFonts w:hint="default" w:ascii="Times New Roman" w:hAnsi="Times New Roman" w:eastAsia="黑体" w:cs="Times New Roman"/>
          <w:spacing w:val="-3"/>
          <w:sz w:val="52"/>
          <w:szCs w:val="52"/>
        </w:rPr>
      </w:pPr>
    </w:p>
    <w:p w14:paraId="56B11432">
      <w:pPr>
        <w:keepNext w:val="0"/>
        <w:keepLines w:val="0"/>
        <w:pageBreakBefore w:val="0"/>
        <w:widowControl w:val="0"/>
        <w:topLinePunct w:val="0"/>
        <w:bidi w:val="0"/>
        <w:spacing w:before="169" w:line="221" w:lineRule="auto"/>
        <w:jc w:val="center"/>
        <w:outlineLvl w:val="0"/>
        <w:rPr>
          <w:rFonts w:hint="eastAsia" w:ascii="Times New Roman" w:hAnsi="Times New Roman" w:eastAsia="黑体" w:cs="Times New Roman"/>
          <w:sz w:val="52"/>
          <w:szCs w:val="52"/>
          <w:lang w:eastAsia="zh-CN"/>
        </w:rPr>
      </w:pPr>
      <w:r>
        <w:rPr>
          <w:rFonts w:hint="eastAsia" w:ascii="Times New Roman" w:hAnsi="Times New Roman" w:eastAsia="黑体" w:cs="Times New Roman"/>
          <w:spacing w:val="-3"/>
          <w:sz w:val="52"/>
          <w:szCs w:val="52"/>
          <w:lang w:val="en-US" w:eastAsia="zh-CN"/>
        </w:rPr>
        <w:t>2026年秦皇岛市</w:t>
      </w:r>
      <w:r>
        <w:rPr>
          <w:rFonts w:hint="default" w:ascii="Times New Roman" w:hAnsi="Times New Roman" w:eastAsia="黑体" w:cs="Times New Roman"/>
          <w:spacing w:val="-3"/>
          <w:sz w:val="52"/>
          <w:szCs w:val="52"/>
        </w:rPr>
        <w:t>绿色工厂</w:t>
      </w:r>
      <w:r>
        <w:rPr>
          <w:rFonts w:hint="eastAsia" w:ascii="Times New Roman" w:hAnsi="Times New Roman" w:eastAsia="黑体" w:cs="Times New Roman"/>
          <w:spacing w:val="-3"/>
          <w:sz w:val="52"/>
          <w:szCs w:val="52"/>
          <w:lang w:eastAsia="zh-CN"/>
        </w:rPr>
        <w:t>自评价报告</w:t>
      </w:r>
    </w:p>
    <w:p w14:paraId="43A704F1">
      <w:pPr>
        <w:pStyle w:val="13"/>
        <w:keepNext w:val="0"/>
        <w:keepLines w:val="0"/>
        <w:pageBreakBefore w:val="0"/>
        <w:widowControl w:val="0"/>
        <w:topLinePunct w:val="0"/>
        <w:bidi w:val="0"/>
        <w:spacing w:line="249" w:lineRule="auto"/>
        <w:rPr>
          <w:rFonts w:hint="default" w:ascii="Times New Roman" w:hAnsi="Times New Roman" w:cs="Times New Roman"/>
        </w:rPr>
      </w:pPr>
    </w:p>
    <w:p w14:paraId="5F106DC3">
      <w:pPr>
        <w:pStyle w:val="13"/>
        <w:keepNext w:val="0"/>
        <w:keepLines w:val="0"/>
        <w:pageBreakBefore w:val="0"/>
        <w:widowControl w:val="0"/>
        <w:topLinePunct w:val="0"/>
        <w:bidi w:val="0"/>
        <w:spacing w:line="249" w:lineRule="auto"/>
        <w:rPr>
          <w:rFonts w:hint="default" w:ascii="Times New Roman" w:hAnsi="Times New Roman" w:cs="Times New Roman"/>
        </w:rPr>
      </w:pPr>
    </w:p>
    <w:p w14:paraId="274CD5DC">
      <w:pPr>
        <w:pStyle w:val="13"/>
        <w:keepNext w:val="0"/>
        <w:keepLines w:val="0"/>
        <w:pageBreakBefore w:val="0"/>
        <w:widowControl w:val="0"/>
        <w:topLinePunct w:val="0"/>
        <w:bidi w:val="0"/>
        <w:spacing w:line="249" w:lineRule="auto"/>
        <w:rPr>
          <w:rFonts w:hint="default" w:ascii="Times New Roman" w:hAnsi="Times New Roman" w:cs="Times New Roman"/>
        </w:rPr>
      </w:pPr>
    </w:p>
    <w:p w14:paraId="2BECC7F5">
      <w:pPr>
        <w:pStyle w:val="13"/>
        <w:keepNext w:val="0"/>
        <w:keepLines w:val="0"/>
        <w:pageBreakBefore w:val="0"/>
        <w:widowControl w:val="0"/>
        <w:topLinePunct w:val="0"/>
        <w:bidi w:val="0"/>
        <w:spacing w:line="249" w:lineRule="auto"/>
        <w:rPr>
          <w:rFonts w:hint="default" w:ascii="Times New Roman" w:hAnsi="Times New Roman" w:cs="Times New Roman"/>
        </w:rPr>
      </w:pPr>
    </w:p>
    <w:p w14:paraId="39B0E009">
      <w:pPr>
        <w:pStyle w:val="13"/>
        <w:keepNext w:val="0"/>
        <w:keepLines w:val="0"/>
        <w:pageBreakBefore w:val="0"/>
        <w:widowControl w:val="0"/>
        <w:topLinePunct w:val="0"/>
        <w:bidi w:val="0"/>
        <w:spacing w:line="249" w:lineRule="auto"/>
        <w:rPr>
          <w:rFonts w:hint="default" w:ascii="Times New Roman" w:hAnsi="Times New Roman" w:cs="Times New Roman"/>
        </w:rPr>
      </w:pPr>
    </w:p>
    <w:p w14:paraId="61F575FE">
      <w:pPr>
        <w:pStyle w:val="13"/>
        <w:keepNext w:val="0"/>
        <w:keepLines w:val="0"/>
        <w:pageBreakBefore w:val="0"/>
        <w:widowControl w:val="0"/>
        <w:topLinePunct w:val="0"/>
        <w:bidi w:val="0"/>
        <w:spacing w:line="249" w:lineRule="auto"/>
        <w:rPr>
          <w:rFonts w:hint="default" w:ascii="Times New Roman" w:hAnsi="Times New Roman" w:cs="Times New Roman"/>
        </w:rPr>
      </w:pPr>
    </w:p>
    <w:p w14:paraId="2A963752">
      <w:pPr>
        <w:pStyle w:val="13"/>
        <w:keepNext w:val="0"/>
        <w:keepLines w:val="0"/>
        <w:pageBreakBefore w:val="0"/>
        <w:widowControl w:val="0"/>
        <w:topLinePunct w:val="0"/>
        <w:bidi w:val="0"/>
        <w:spacing w:line="249" w:lineRule="auto"/>
        <w:rPr>
          <w:rFonts w:hint="default" w:ascii="Times New Roman" w:hAnsi="Times New Roman" w:cs="Times New Roman"/>
        </w:rPr>
      </w:pPr>
    </w:p>
    <w:p w14:paraId="09C8AB08">
      <w:pPr>
        <w:pStyle w:val="13"/>
        <w:keepNext w:val="0"/>
        <w:keepLines w:val="0"/>
        <w:pageBreakBefore w:val="0"/>
        <w:widowControl w:val="0"/>
        <w:topLinePunct w:val="0"/>
        <w:bidi w:val="0"/>
        <w:spacing w:line="249" w:lineRule="auto"/>
        <w:rPr>
          <w:rFonts w:hint="default" w:ascii="Times New Roman" w:hAnsi="Times New Roman" w:cs="Times New Roman"/>
        </w:rPr>
      </w:pPr>
    </w:p>
    <w:p w14:paraId="1EF51C76">
      <w:pPr>
        <w:pStyle w:val="13"/>
        <w:keepNext w:val="0"/>
        <w:keepLines w:val="0"/>
        <w:pageBreakBefore w:val="0"/>
        <w:widowControl w:val="0"/>
        <w:topLinePunct w:val="0"/>
        <w:bidi w:val="0"/>
        <w:spacing w:line="249" w:lineRule="auto"/>
        <w:rPr>
          <w:rFonts w:hint="default" w:ascii="Times New Roman" w:hAnsi="Times New Roman" w:cs="Times New Roman"/>
        </w:rPr>
      </w:pPr>
    </w:p>
    <w:p w14:paraId="230CFB44">
      <w:pPr>
        <w:pStyle w:val="13"/>
        <w:keepNext w:val="0"/>
        <w:keepLines w:val="0"/>
        <w:pageBreakBefore w:val="0"/>
        <w:widowControl w:val="0"/>
        <w:topLinePunct w:val="0"/>
        <w:bidi w:val="0"/>
        <w:spacing w:line="249" w:lineRule="auto"/>
        <w:rPr>
          <w:rFonts w:hint="default" w:ascii="Times New Roman" w:hAnsi="Times New Roman" w:cs="Times New Roman"/>
        </w:rPr>
      </w:pPr>
    </w:p>
    <w:p w14:paraId="687DE4EA">
      <w:pPr>
        <w:pStyle w:val="13"/>
        <w:keepNext w:val="0"/>
        <w:keepLines w:val="0"/>
        <w:pageBreakBefore w:val="0"/>
        <w:widowControl w:val="0"/>
        <w:topLinePunct w:val="0"/>
        <w:bidi w:val="0"/>
        <w:spacing w:line="249" w:lineRule="auto"/>
        <w:rPr>
          <w:rFonts w:hint="default" w:ascii="Times New Roman" w:hAnsi="Times New Roman" w:cs="Times New Roman"/>
        </w:rPr>
      </w:pPr>
    </w:p>
    <w:p w14:paraId="04E5A161">
      <w:pPr>
        <w:pStyle w:val="13"/>
        <w:keepNext w:val="0"/>
        <w:keepLines w:val="0"/>
        <w:pageBreakBefore w:val="0"/>
        <w:widowControl w:val="0"/>
        <w:topLinePunct w:val="0"/>
        <w:bidi w:val="0"/>
        <w:spacing w:line="249" w:lineRule="auto"/>
        <w:rPr>
          <w:rFonts w:hint="default" w:ascii="Times New Roman" w:hAnsi="Times New Roman" w:cs="Times New Roman"/>
        </w:rPr>
      </w:pPr>
    </w:p>
    <w:p w14:paraId="0C9C3D26">
      <w:pPr>
        <w:pStyle w:val="13"/>
        <w:keepNext w:val="0"/>
        <w:keepLines w:val="0"/>
        <w:pageBreakBefore w:val="0"/>
        <w:widowControl w:val="0"/>
        <w:topLinePunct w:val="0"/>
        <w:bidi w:val="0"/>
        <w:spacing w:line="250" w:lineRule="auto"/>
        <w:rPr>
          <w:rFonts w:hint="default" w:ascii="Times New Roman" w:hAnsi="Times New Roman" w:cs="Times New Roman"/>
        </w:rPr>
      </w:pPr>
    </w:p>
    <w:p w14:paraId="60BAD481">
      <w:pPr>
        <w:pStyle w:val="13"/>
        <w:keepNext w:val="0"/>
        <w:keepLines w:val="0"/>
        <w:pageBreakBefore w:val="0"/>
        <w:widowControl w:val="0"/>
        <w:topLinePunct w:val="0"/>
        <w:bidi w:val="0"/>
        <w:spacing w:line="250" w:lineRule="auto"/>
        <w:rPr>
          <w:rFonts w:hint="default" w:ascii="Times New Roman" w:hAnsi="Times New Roman" w:cs="Times New Roman"/>
        </w:rPr>
      </w:pPr>
    </w:p>
    <w:p w14:paraId="2163DBB8">
      <w:pPr>
        <w:pStyle w:val="13"/>
        <w:keepNext w:val="0"/>
        <w:keepLines w:val="0"/>
        <w:pageBreakBefore w:val="0"/>
        <w:widowControl w:val="0"/>
        <w:topLinePunct w:val="0"/>
        <w:bidi w:val="0"/>
        <w:spacing w:line="250" w:lineRule="auto"/>
        <w:rPr>
          <w:rFonts w:hint="default" w:ascii="Times New Roman" w:hAnsi="Times New Roman" w:cs="Times New Roma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62"/>
        <w:gridCol w:w="4935"/>
      </w:tblGrid>
      <w:tr w14:paraId="1EE0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Borders>
              <w:top w:val="nil"/>
              <w:left w:val="nil"/>
              <w:bottom w:val="nil"/>
              <w:right w:val="nil"/>
            </w:tcBorders>
            <w:vAlign w:val="center"/>
          </w:tcPr>
          <w:p w14:paraId="4FAA3320">
            <w:pPr>
              <w:keepNext w:val="0"/>
              <w:keepLines w:val="0"/>
              <w:pageBreakBefore w:val="0"/>
              <w:widowControl w:val="0"/>
              <w:kinsoku w:val="0"/>
              <w:wordWrap/>
              <w:overflowPunct/>
              <w:topLinePunct w:val="0"/>
              <w:autoSpaceDE w:val="0"/>
              <w:autoSpaceDN w:val="0"/>
              <w:bidi w:val="0"/>
              <w:adjustRightInd w:val="0"/>
              <w:snapToGrid w:val="0"/>
              <w:spacing w:before="101" w:line="360" w:lineRule="exact"/>
              <w:jc w:val="distribute"/>
              <w:textAlignment w:val="baseline"/>
              <w:rPr>
                <w:rFonts w:hint="default" w:ascii="Times New Roman" w:hAnsi="Times New Roman" w:eastAsia="仿宋" w:cs="Times New Roman"/>
                <w:sz w:val="36"/>
                <w:szCs w:val="36"/>
                <w:vertAlign w:val="baseline"/>
                <w:lang w:eastAsia="zh-CN"/>
              </w:rPr>
            </w:pPr>
            <w:r>
              <w:rPr>
                <w:rFonts w:hint="default" w:ascii="Times New Roman" w:hAnsi="Times New Roman" w:eastAsia="仿宋" w:cs="Times New Roman"/>
                <w:sz w:val="36"/>
                <w:szCs w:val="36"/>
                <w:vertAlign w:val="baseline"/>
                <w:lang w:eastAsia="zh-CN"/>
              </w:rPr>
              <w:t>申报企业</w:t>
            </w:r>
          </w:p>
        </w:tc>
        <w:tc>
          <w:tcPr>
            <w:tcW w:w="262" w:type="dxa"/>
            <w:tcBorders>
              <w:top w:val="nil"/>
              <w:left w:val="nil"/>
              <w:bottom w:val="nil"/>
              <w:right w:val="nil"/>
            </w:tcBorders>
            <w:vAlign w:val="center"/>
          </w:tcPr>
          <w:p w14:paraId="723FA0AE">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仿宋" w:cs="Times New Roman"/>
                <w:sz w:val="36"/>
                <w:szCs w:val="36"/>
                <w:vertAlign w:val="baseline"/>
                <w:lang w:eastAsia="zh-CN"/>
              </w:rPr>
            </w:pPr>
            <w:r>
              <w:rPr>
                <w:rFonts w:hint="default" w:ascii="Times New Roman" w:hAnsi="Times New Roman" w:eastAsia="仿宋" w:cs="Times New Roman"/>
                <w:sz w:val="36"/>
                <w:szCs w:val="36"/>
                <w:vertAlign w:val="baseline"/>
                <w:lang w:eastAsia="zh-CN"/>
              </w:rPr>
              <w:t>：</w:t>
            </w:r>
          </w:p>
        </w:tc>
        <w:tc>
          <w:tcPr>
            <w:tcW w:w="4935" w:type="dxa"/>
            <w:tcBorders>
              <w:top w:val="nil"/>
              <w:left w:val="nil"/>
              <w:bottom w:val="single" w:color="auto" w:sz="4" w:space="0"/>
              <w:right w:val="nil"/>
            </w:tcBorders>
            <w:vAlign w:val="center"/>
          </w:tcPr>
          <w:p w14:paraId="10BB368A">
            <w:pPr>
              <w:keepNext w:val="0"/>
              <w:keepLines w:val="0"/>
              <w:pageBreakBefore w:val="0"/>
              <w:widowControl w:val="0"/>
              <w:kinsoku w:val="0"/>
              <w:wordWrap/>
              <w:overflowPunct/>
              <w:topLinePunct w:val="0"/>
              <w:autoSpaceDE w:val="0"/>
              <w:autoSpaceDN w:val="0"/>
              <w:bidi w:val="0"/>
              <w:adjustRightInd w:val="0"/>
              <w:snapToGrid w:val="0"/>
              <w:spacing w:before="101" w:line="360" w:lineRule="auto"/>
              <w:jc w:val="center"/>
              <w:textAlignment w:val="baseline"/>
              <w:rPr>
                <w:rFonts w:hint="default" w:ascii="Times New Roman" w:hAnsi="Times New Roman" w:eastAsia="仿宋" w:cs="Times New Roman"/>
                <w:sz w:val="36"/>
                <w:szCs w:val="36"/>
                <w:vertAlign w:val="baseline"/>
              </w:rPr>
            </w:pPr>
          </w:p>
        </w:tc>
      </w:tr>
      <w:tr w14:paraId="2C68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5" w:type="dxa"/>
            <w:tcBorders>
              <w:top w:val="nil"/>
              <w:left w:val="nil"/>
              <w:bottom w:val="nil"/>
              <w:right w:val="nil"/>
            </w:tcBorders>
            <w:vAlign w:val="center"/>
          </w:tcPr>
          <w:p w14:paraId="413884B9">
            <w:pPr>
              <w:keepNext w:val="0"/>
              <w:keepLines w:val="0"/>
              <w:pageBreakBefore w:val="0"/>
              <w:widowControl w:val="0"/>
              <w:kinsoku w:val="0"/>
              <w:wordWrap/>
              <w:overflowPunct/>
              <w:topLinePunct w:val="0"/>
              <w:autoSpaceDE w:val="0"/>
              <w:autoSpaceDN w:val="0"/>
              <w:bidi w:val="0"/>
              <w:adjustRightInd w:val="0"/>
              <w:snapToGrid w:val="0"/>
              <w:spacing w:before="101" w:line="360" w:lineRule="exact"/>
              <w:jc w:val="distribute"/>
              <w:textAlignment w:val="baseline"/>
              <w:rPr>
                <w:rFonts w:hint="default" w:ascii="Times New Roman" w:hAnsi="Times New Roman" w:eastAsia="仿宋" w:cs="Times New Roman"/>
                <w:sz w:val="36"/>
                <w:szCs w:val="36"/>
                <w:vertAlign w:val="baseline"/>
                <w:lang w:eastAsia="zh-CN"/>
              </w:rPr>
            </w:pPr>
            <w:r>
              <w:rPr>
                <w:rFonts w:hint="default" w:ascii="Times New Roman" w:hAnsi="Times New Roman" w:eastAsia="仿宋" w:cs="Times New Roman"/>
                <w:sz w:val="36"/>
                <w:szCs w:val="36"/>
                <w:vertAlign w:val="baseline"/>
                <w:lang w:eastAsia="zh-CN"/>
              </w:rPr>
              <w:t>所在县</w:t>
            </w:r>
            <w:r>
              <w:rPr>
                <w:rFonts w:hint="eastAsia" w:ascii="Times New Roman" w:hAnsi="Times New Roman" w:eastAsia="仿宋" w:cs="Times New Roman"/>
                <w:sz w:val="36"/>
                <w:szCs w:val="36"/>
                <w:vertAlign w:val="baseline"/>
                <w:lang w:eastAsia="zh-CN"/>
              </w:rPr>
              <w:t>（</w:t>
            </w:r>
            <w:r>
              <w:rPr>
                <w:rFonts w:hint="default" w:ascii="Times New Roman" w:hAnsi="Times New Roman" w:eastAsia="仿宋" w:cs="Times New Roman"/>
                <w:sz w:val="36"/>
                <w:szCs w:val="36"/>
                <w:vertAlign w:val="baseline"/>
                <w:lang w:eastAsia="zh-CN"/>
              </w:rPr>
              <w:t>市</w:t>
            </w:r>
            <w:r>
              <w:rPr>
                <w:rFonts w:hint="eastAsia" w:ascii="Times New Roman" w:hAnsi="Times New Roman" w:eastAsia="仿宋" w:cs="Times New Roman"/>
                <w:sz w:val="36"/>
                <w:szCs w:val="36"/>
                <w:vertAlign w:val="baseline"/>
                <w:lang w:eastAsia="zh-CN"/>
              </w:rPr>
              <w:t>、</w:t>
            </w:r>
            <w:r>
              <w:rPr>
                <w:rFonts w:hint="default" w:ascii="Times New Roman" w:hAnsi="Times New Roman" w:eastAsia="仿宋" w:cs="Times New Roman"/>
                <w:sz w:val="36"/>
                <w:szCs w:val="36"/>
                <w:vertAlign w:val="baseline"/>
                <w:lang w:eastAsia="zh-CN"/>
              </w:rPr>
              <w:t>区</w:t>
            </w:r>
            <w:r>
              <w:rPr>
                <w:rFonts w:hint="eastAsia" w:ascii="Times New Roman" w:hAnsi="Times New Roman" w:eastAsia="仿宋" w:cs="Times New Roman"/>
                <w:sz w:val="36"/>
                <w:szCs w:val="36"/>
                <w:vertAlign w:val="baseline"/>
                <w:lang w:eastAsia="zh-CN"/>
              </w:rPr>
              <w:t>）</w:t>
            </w:r>
          </w:p>
        </w:tc>
        <w:tc>
          <w:tcPr>
            <w:tcW w:w="262" w:type="dxa"/>
            <w:tcBorders>
              <w:top w:val="nil"/>
              <w:left w:val="nil"/>
              <w:bottom w:val="nil"/>
              <w:right w:val="nil"/>
            </w:tcBorders>
            <w:vAlign w:val="center"/>
          </w:tcPr>
          <w:p w14:paraId="4473AB30">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仿宋" w:cs="Times New Roman"/>
                <w:sz w:val="36"/>
                <w:szCs w:val="36"/>
                <w:vertAlign w:val="baseline"/>
                <w:lang w:eastAsia="zh-CN"/>
              </w:rPr>
            </w:pPr>
            <w:r>
              <w:rPr>
                <w:rFonts w:hint="default" w:ascii="Times New Roman" w:hAnsi="Times New Roman" w:eastAsia="仿宋" w:cs="Times New Roman"/>
                <w:sz w:val="36"/>
                <w:szCs w:val="36"/>
                <w:vertAlign w:val="baseline"/>
                <w:lang w:eastAsia="zh-CN"/>
              </w:rPr>
              <w:t>：</w:t>
            </w:r>
          </w:p>
        </w:tc>
        <w:tc>
          <w:tcPr>
            <w:tcW w:w="4935" w:type="dxa"/>
            <w:tcBorders>
              <w:top w:val="single" w:color="auto" w:sz="4" w:space="0"/>
              <w:left w:val="nil"/>
              <w:bottom w:val="single" w:color="auto" w:sz="4" w:space="0"/>
              <w:right w:val="nil"/>
            </w:tcBorders>
            <w:vAlign w:val="center"/>
          </w:tcPr>
          <w:p w14:paraId="46A91CB3">
            <w:pPr>
              <w:keepNext w:val="0"/>
              <w:keepLines w:val="0"/>
              <w:pageBreakBefore w:val="0"/>
              <w:widowControl w:val="0"/>
              <w:kinsoku w:val="0"/>
              <w:wordWrap/>
              <w:overflowPunct/>
              <w:topLinePunct w:val="0"/>
              <w:autoSpaceDE w:val="0"/>
              <w:autoSpaceDN w:val="0"/>
              <w:bidi w:val="0"/>
              <w:adjustRightInd w:val="0"/>
              <w:snapToGrid w:val="0"/>
              <w:spacing w:before="101" w:line="360" w:lineRule="auto"/>
              <w:jc w:val="center"/>
              <w:textAlignment w:val="baseline"/>
              <w:rPr>
                <w:rFonts w:hint="default" w:ascii="Times New Roman" w:hAnsi="Times New Roman" w:eastAsia="仿宋" w:cs="Times New Roman"/>
                <w:sz w:val="36"/>
                <w:szCs w:val="36"/>
                <w:vertAlign w:val="baseline"/>
              </w:rPr>
            </w:pPr>
          </w:p>
        </w:tc>
      </w:tr>
    </w:tbl>
    <w:p w14:paraId="51AA19B1">
      <w:pPr>
        <w:keepNext w:val="0"/>
        <w:keepLines w:val="0"/>
        <w:pageBreakBefore w:val="0"/>
        <w:widowControl w:val="0"/>
        <w:topLinePunct w:val="0"/>
        <w:bidi w:val="0"/>
        <w:spacing w:before="101" w:line="220" w:lineRule="auto"/>
        <w:rPr>
          <w:rFonts w:hint="default" w:ascii="Times New Roman" w:hAnsi="Times New Roman" w:eastAsia="仿宋" w:cs="Times New Roman"/>
          <w:sz w:val="31"/>
          <w:szCs w:val="31"/>
        </w:rPr>
      </w:pPr>
    </w:p>
    <w:p w14:paraId="4173D8FF">
      <w:pPr>
        <w:pStyle w:val="13"/>
        <w:keepNext w:val="0"/>
        <w:keepLines w:val="0"/>
        <w:pageBreakBefore w:val="0"/>
        <w:widowControl w:val="0"/>
        <w:topLinePunct w:val="0"/>
        <w:bidi w:val="0"/>
        <w:spacing w:line="261" w:lineRule="auto"/>
        <w:rPr>
          <w:rFonts w:hint="default" w:ascii="Times New Roman" w:hAnsi="Times New Roman" w:cs="Times New Roman"/>
        </w:rPr>
      </w:pPr>
    </w:p>
    <w:p w14:paraId="0826B1DE">
      <w:pPr>
        <w:pStyle w:val="13"/>
        <w:keepNext w:val="0"/>
        <w:keepLines w:val="0"/>
        <w:pageBreakBefore w:val="0"/>
        <w:widowControl w:val="0"/>
        <w:topLinePunct w:val="0"/>
        <w:bidi w:val="0"/>
        <w:spacing w:line="261" w:lineRule="auto"/>
        <w:rPr>
          <w:rFonts w:hint="default" w:ascii="Times New Roman" w:hAnsi="Times New Roman" w:cs="Times New Roman"/>
        </w:rPr>
      </w:pPr>
    </w:p>
    <w:p w14:paraId="5B1C5E34">
      <w:pPr>
        <w:pStyle w:val="13"/>
        <w:keepNext w:val="0"/>
        <w:keepLines w:val="0"/>
        <w:pageBreakBefore w:val="0"/>
        <w:widowControl w:val="0"/>
        <w:topLinePunct w:val="0"/>
        <w:bidi w:val="0"/>
        <w:spacing w:line="261" w:lineRule="auto"/>
        <w:rPr>
          <w:rFonts w:hint="default" w:ascii="Times New Roman" w:hAnsi="Times New Roman" w:cs="Times New Roman"/>
        </w:rPr>
      </w:pPr>
    </w:p>
    <w:p w14:paraId="33F9E2D9">
      <w:pPr>
        <w:pStyle w:val="13"/>
        <w:keepNext w:val="0"/>
        <w:keepLines w:val="0"/>
        <w:pageBreakBefore w:val="0"/>
        <w:widowControl w:val="0"/>
        <w:topLinePunct w:val="0"/>
        <w:bidi w:val="0"/>
        <w:spacing w:line="261" w:lineRule="auto"/>
        <w:rPr>
          <w:rFonts w:hint="default" w:ascii="Times New Roman" w:hAnsi="Times New Roman" w:eastAsia="仿宋" w:cs="Times New Roman"/>
          <w:snapToGrid w:val="0"/>
          <w:color w:val="000000"/>
          <w:kern w:val="0"/>
          <w:sz w:val="36"/>
          <w:szCs w:val="36"/>
          <w:vertAlign w:val="baseline"/>
          <w:lang w:val="en-US" w:eastAsia="zh-CN" w:bidi="ar-SA"/>
        </w:rPr>
      </w:pPr>
    </w:p>
    <w:p w14:paraId="72F2D91A">
      <w:pPr>
        <w:pStyle w:val="13"/>
        <w:keepNext w:val="0"/>
        <w:keepLines w:val="0"/>
        <w:pageBreakBefore w:val="0"/>
        <w:widowControl w:val="0"/>
        <w:topLinePunct w:val="0"/>
        <w:bidi w:val="0"/>
        <w:spacing w:line="262" w:lineRule="auto"/>
        <w:rPr>
          <w:rFonts w:hint="default" w:ascii="Times New Roman" w:hAnsi="Times New Roman" w:eastAsia="仿宋" w:cs="Times New Roman"/>
          <w:snapToGrid w:val="0"/>
          <w:color w:val="000000"/>
          <w:kern w:val="0"/>
          <w:sz w:val="36"/>
          <w:szCs w:val="36"/>
          <w:vertAlign w:val="baseline"/>
          <w:lang w:val="en-US" w:eastAsia="zh-CN" w:bidi="ar-SA"/>
        </w:rPr>
      </w:pPr>
    </w:p>
    <w:p w14:paraId="209C7EB6">
      <w:pPr>
        <w:keepNext w:val="0"/>
        <w:keepLines w:val="0"/>
        <w:pageBreakBefore w:val="0"/>
        <w:widowControl w:val="0"/>
        <w:topLinePunct w:val="0"/>
        <w:bidi w:val="0"/>
        <w:spacing w:before="101" w:line="222" w:lineRule="auto"/>
        <w:jc w:val="center"/>
        <w:rPr>
          <w:rFonts w:hint="default" w:ascii="Times New Roman" w:hAnsi="Times New Roman" w:eastAsia="仿宋" w:cs="Times New Roman"/>
          <w:snapToGrid w:val="0"/>
          <w:color w:val="000000"/>
          <w:kern w:val="0"/>
          <w:sz w:val="36"/>
          <w:szCs w:val="36"/>
          <w:vertAlign w:val="baseline"/>
          <w:lang w:val="en-US" w:eastAsia="zh-CN" w:bidi="ar-SA"/>
        </w:rPr>
      </w:pPr>
      <w:r>
        <w:rPr>
          <w:rFonts w:hint="eastAsia" w:ascii="Times New Roman" w:hAnsi="Times New Roman" w:eastAsia="仿宋" w:cs="Times New Roman"/>
          <w:snapToGrid w:val="0"/>
          <w:color w:val="000000"/>
          <w:kern w:val="0"/>
          <w:sz w:val="36"/>
          <w:szCs w:val="36"/>
          <w:vertAlign w:val="baseline"/>
          <w:lang w:val="en-US" w:eastAsia="zh-CN" w:bidi="ar-SA"/>
        </w:rPr>
        <w:t>秦皇岛市</w:t>
      </w:r>
      <w:r>
        <w:rPr>
          <w:rFonts w:hint="default" w:ascii="Times New Roman" w:hAnsi="Times New Roman" w:eastAsia="仿宋" w:cs="Times New Roman"/>
          <w:snapToGrid w:val="0"/>
          <w:color w:val="000000"/>
          <w:kern w:val="0"/>
          <w:sz w:val="36"/>
          <w:szCs w:val="36"/>
          <w:vertAlign w:val="baseline"/>
          <w:lang w:val="en-US" w:eastAsia="zh-CN" w:bidi="ar-SA"/>
        </w:rPr>
        <w:t>工业和信息化局制</w:t>
      </w:r>
    </w:p>
    <w:p w14:paraId="6B9628A8">
      <w:pPr>
        <w:keepNext w:val="0"/>
        <w:keepLines w:val="0"/>
        <w:pageBreakBefore w:val="0"/>
        <w:widowControl w:val="0"/>
        <w:topLinePunct w:val="0"/>
        <w:bidi w:val="0"/>
        <w:jc w:val="center"/>
        <w:rPr>
          <w:rFonts w:hint="default" w:ascii="Times New Roman" w:hAnsi="Times New Roman" w:eastAsia="仿宋" w:cs="Times New Roman"/>
          <w:snapToGrid w:val="0"/>
          <w:color w:val="000000"/>
          <w:kern w:val="0"/>
          <w:sz w:val="36"/>
          <w:szCs w:val="36"/>
          <w:vertAlign w:val="baseline"/>
          <w:lang w:val="en-US" w:eastAsia="zh-CN" w:bidi="ar-SA"/>
        </w:rPr>
      </w:pPr>
    </w:p>
    <w:p w14:paraId="76F7DBB0">
      <w:pPr>
        <w:keepNext w:val="0"/>
        <w:keepLines w:val="0"/>
        <w:pageBreakBefore w:val="0"/>
        <w:widowControl w:val="0"/>
        <w:topLinePunct w:val="0"/>
        <w:bidi w:val="0"/>
        <w:jc w:val="center"/>
        <w:rPr>
          <w:rFonts w:hint="default" w:ascii="Times New Roman" w:hAnsi="Times New Roman" w:eastAsia="仿宋" w:cs="Times New Roman"/>
          <w:snapToGrid w:val="0"/>
          <w:color w:val="000000"/>
          <w:kern w:val="0"/>
          <w:sz w:val="36"/>
          <w:szCs w:val="36"/>
          <w:vertAlign w:val="baseline"/>
          <w:lang w:val="en-US" w:eastAsia="zh-CN" w:bidi="ar-SA"/>
        </w:rPr>
      </w:pPr>
      <w:r>
        <w:rPr>
          <w:rFonts w:hint="default" w:ascii="Times New Roman" w:hAnsi="Times New Roman" w:eastAsia="仿宋" w:cs="Times New Roman"/>
          <w:snapToGrid w:val="0"/>
          <w:color w:val="000000"/>
          <w:kern w:val="0"/>
          <w:sz w:val="36"/>
          <w:szCs w:val="36"/>
          <w:vertAlign w:val="baseline"/>
          <w:lang w:val="en-US" w:eastAsia="zh-CN" w:bidi="ar-SA"/>
        </w:rPr>
        <w:t>20</w:t>
      </w:r>
      <w:r>
        <w:rPr>
          <w:rFonts w:hint="eastAsia" w:ascii="Times New Roman" w:hAnsi="Times New Roman" w:eastAsia="仿宋" w:cs="Times New Roman"/>
          <w:snapToGrid w:val="0"/>
          <w:color w:val="000000"/>
          <w:kern w:val="0"/>
          <w:sz w:val="36"/>
          <w:szCs w:val="36"/>
          <w:vertAlign w:val="baseline"/>
          <w:lang w:val="en-US" w:eastAsia="zh-CN" w:bidi="ar-SA"/>
        </w:rPr>
        <w:t>26</w:t>
      </w:r>
      <w:r>
        <w:rPr>
          <w:rFonts w:hint="default" w:ascii="Times New Roman" w:hAnsi="Times New Roman" w:eastAsia="仿宋" w:cs="Times New Roman"/>
          <w:snapToGrid w:val="0"/>
          <w:color w:val="000000"/>
          <w:kern w:val="0"/>
          <w:sz w:val="36"/>
          <w:szCs w:val="36"/>
          <w:vertAlign w:val="baseline"/>
          <w:lang w:val="en-US" w:eastAsia="zh-CN" w:bidi="ar-SA"/>
        </w:rPr>
        <w:t>年</w:t>
      </w:r>
      <w:r>
        <w:rPr>
          <w:rFonts w:hint="eastAsia" w:ascii="Times New Roman" w:hAnsi="Times New Roman" w:eastAsia="仿宋" w:cs="Times New Roman"/>
          <w:snapToGrid w:val="0"/>
          <w:color w:val="000000"/>
          <w:kern w:val="0"/>
          <w:sz w:val="36"/>
          <w:szCs w:val="36"/>
          <w:vertAlign w:val="baseline"/>
          <w:lang w:val="en-US" w:eastAsia="zh-CN" w:bidi="ar-SA"/>
        </w:rPr>
        <w:t xml:space="preserve">  </w:t>
      </w:r>
      <w:r>
        <w:rPr>
          <w:rFonts w:hint="default" w:ascii="Times New Roman" w:hAnsi="Times New Roman" w:eastAsia="仿宋" w:cs="Times New Roman"/>
          <w:snapToGrid w:val="0"/>
          <w:color w:val="000000"/>
          <w:kern w:val="0"/>
          <w:sz w:val="36"/>
          <w:szCs w:val="36"/>
          <w:vertAlign w:val="baseline"/>
          <w:lang w:val="en-US" w:eastAsia="zh-CN" w:bidi="ar-SA"/>
        </w:rPr>
        <w:t>月</w:t>
      </w:r>
    </w:p>
    <w:p w14:paraId="4DBF278B">
      <w:pPr>
        <w:keepNext w:val="0"/>
        <w:keepLines w:val="0"/>
        <w:pageBreakBefore w:val="0"/>
        <w:widowControl w:val="0"/>
        <w:topLinePunct w:val="0"/>
        <w:bidi w:val="0"/>
        <w:rPr>
          <w:rFonts w:hint="default" w:ascii="Times New Roman" w:hAnsi="Times New Roman" w:eastAsia="仿宋" w:cs="Times New Roman"/>
          <w:snapToGrid w:val="0"/>
          <w:color w:val="000000"/>
          <w:kern w:val="0"/>
          <w:sz w:val="36"/>
          <w:szCs w:val="36"/>
          <w:vertAlign w:val="baseline"/>
          <w:lang w:val="en-US" w:eastAsia="zh-CN" w:bidi="ar-SA"/>
        </w:rPr>
      </w:pPr>
      <w:r>
        <w:rPr>
          <w:rFonts w:hint="default" w:ascii="Times New Roman" w:hAnsi="Times New Roman" w:eastAsia="仿宋" w:cs="Times New Roman"/>
          <w:snapToGrid w:val="0"/>
          <w:color w:val="000000"/>
          <w:kern w:val="0"/>
          <w:sz w:val="36"/>
          <w:szCs w:val="36"/>
          <w:vertAlign w:val="baseline"/>
          <w:lang w:val="en-US" w:eastAsia="zh-CN" w:bidi="ar-SA"/>
        </w:rPr>
        <w:br w:type="page"/>
      </w:r>
    </w:p>
    <w:p w14:paraId="65896337">
      <w:pPr>
        <w:keepNext w:val="0"/>
        <w:keepLines w:val="0"/>
        <w:pageBreakBefore w:val="0"/>
        <w:widowControl w:val="0"/>
        <w:topLinePunct w:val="0"/>
        <w:bidi w:val="0"/>
        <w:spacing w:before="163" w:line="226" w:lineRule="auto"/>
        <w:ind w:left="3300"/>
        <w:rPr>
          <w:rFonts w:hint="default" w:ascii="Times New Roman" w:hAnsi="Times New Roman" w:eastAsia="黑体" w:cs="Times New Roman"/>
          <w:spacing w:val="-8"/>
          <w:sz w:val="31"/>
          <w:szCs w:val="31"/>
        </w:rPr>
      </w:pPr>
    </w:p>
    <w:p w14:paraId="44E04E30">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黑体" w:cs="Times New Roman"/>
          <w:sz w:val="31"/>
          <w:szCs w:val="31"/>
        </w:rPr>
      </w:pPr>
      <w:r>
        <w:rPr>
          <w:rFonts w:hint="default" w:ascii="Times New Roman" w:hAnsi="Times New Roman" w:eastAsia="黑体" w:cs="Times New Roman"/>
          <w:spacing w:val="-8"/>
          <w:sz w:val="31"/>
          <w:szCs w:val="31"/>
        </w:rPr>
        <w:t>填写说明</w:t>
      </w:r>
    </w:p>
    <w:p w14:paraId="18526943">
      <w:pPr>
        <w:pStyle w:val="13"/>
        <w:keepNext w:val="0"/>
        <w:keepLines w:val="0"/>
        <w:pageBreakBefore w:val="0"/>
        <w:widowControl w:val="0"/>
        <w:topLinePunct w:val="0"/>
        <w:bidi w:val="0"/>
        <w:spacing w:line="266" w:lineRule="auto"/>
        <w:jc w:val="center"/>
        <w:rPr>
          <w:rFonts w:hint="default" w:ascii="Times New Roman" w:hAnsi="Times New Roman" w:cs="Times New Roman"/>
        </w:rPr>
      </w:pPr>
    </w:p>
    <w:p w14:paraId="2D07E3F7">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28" w:firstLineChars="200"/>
        <w:jc w:val="left"/>
        <w:textAlignment w:val="baseline"/>
        <w:rPr>
          <w:rFonts w:hint="default" w:ascii="Times New Roman" w:hAnsi="Times New Roman" w:eastAsia="仿宋" w:cs="Times New Roman"/>
          <w:sz w:val="31"/>
          <w:szCs w:val="31"/>
        </w:rPr>
      </w:pPr>
      <w:r>
        <w:rPr>
          <w:rFonts w:hint="default" w:ascii="Times New Roman" w:hAnsi="Times New Roman" w:eastAsia="仿宋" w:cs="Times New Roman"/>
          <w:spacing w:val="2"/>
          <w:sz w:val="31"/>
          <w:szCs w:val="31"/>
        </w:rPr>
        <w:t>一、申请企业应当准确、如实填报。</w:t>
      </w:r>
    </w:p>
    <w:p w14:paraId="289B3E0A">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8" w:firstLineChars="200"/>
        <w:jc w:val="left"/>
        <w:textAlignment w:val="baseline"/>
        <w:rPr>
          <w:rFonts w:hint="default" w:ascii="Times New Roman" w:hAnsi="Times New Roman" w:eastAsia="仿宋" w:cs="Times New Roman"/>
          <w:sz w:val="31"/>
          <w:szCs w:val="31"/>
        </w:rPr>
      </w:pPr>
      <w:r>
        <w:rPr>
          <w:rFonts w:hint="default" w:ascii="Times New Roman" w:hAnsi="Times New Roman" w:eastAsia="仿宋" w:cs="Times New Roman"/>
          <w:spacing w:val="7"/>
          <w:sz w:val="31"/>
          <w:szCs w:val="31"/>
        </w:rPr>
        <w:t>二、所属行业</w:t>
      </w:r>
      <w:r>
        <w:rPr>
          <w:rFonts w:hint="eastAsia" w:ascii="Times New Roman" w:hAnsi="Times New Roman" w:eastAsia="仿宋" w:cs="Times New Roman"/>
          <w:spacing w:val="7"/>
          <w:sz w:val="31"/>
          <w:szCs w:val="31"/>
          <w:lang w:eastAsia="zh-CN"/>
        </w:rPr>
        <w:t>、行业代码</w:t>
      </w:r>
      <w:r>
        <w:rPr>
          <w:rFonts w:hint="default" w:ascii="Times New Roman" w:hAnsi="Times New Roman" w:eastAsia="仿宋" w:cs="Times New Roman"/>
          <w:spacing w:val="7"/>
          <w:sz w:val="31"/>
          <w:szCs w:val="31"/>
        </w:rPr>
        <w:t>请依据</w:t>
      </w:r>
      <w:r>
        <w:rPr>
          <w:rFonts w:hint="default" w:ascii="Times New Roman" w:hAnsi="Times New Roman" w:eastAsia="Times New Roman" w:cs="Times New Roman"/>
          <w:sz w:val="31"/>
          <w:szCs w:val="31"/>
        </w:rPr>
        <w:t>GB</w:t>
      </w:r>
      <w:r>
        <w:rPr>
          <w:rFonts w:hint="default" w:ascii="Times New Roman" w:hAnsi="Times New Roman" w:eastAsia="Times New Roman" w:cs="Times New Roman"/>
          <w:spacing w:val="7"/>
          <w:sz w:val="31"/>
          <w:szCs w:val="31"/>
        </w:rPr>
        <w:t>/T4754-2017</w:t>
      </w:r>
      <w:r>
        <w:rPr>
          <w:rFonts w:hint="default" w:ascii="Times New Roman" w:hAnsi="Times New Roman" w:eastAsia="仿宋" w:cs="Times New Roman"/>
          <w:spacing w:val="7"/>
          <w:sz w:val="31"/>
          <w:szCs w:val="31"/>
        </w:rPr>
        <w:t>《国民经</w:t>
      </w:r>
      <w:r>
        <w:rPr>
          <w:rFonts w:hint="default" w:ascii="Times New Roman" w:hAnsi="Times New Roman" w:eastAsia="仿宋" w:cs="Times New Roman"/>
          <w:spacing w:val="6"/>
          <w:sz w:val="31"/>
          <w:szCs w:val="31"/>
        </w:rPr>
        <w:t>济行业分类》</w:t>
      </w:r>
      <w:r>
        <w:rPr>
          <w:rFonts w:hint="default" w:ascii="Times New Roman" w:hAnsi="Times New Roman" w:eastAsia="仿宋" w:cs="Times New Roman"/>
          <w:spacing w:val="8"/>
          <w:sz w:val="31"/>
          <w:szCs w:val="31"/>
        </w:rPr>
        <w:t>填写。</w:t>
      </w:r>
    </w:p>
    <w:p w14:paraId="569940CC">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8" w:firstLineChars="200"/>
        <w:jc w:val="left"/>
        <w:textAlignment w:val="baseline"/>
        <w:rPr>
          <w:rFonts w:hint="eastAsia" w:ascii="Times New Roman" w:hAnsi="Times New Roman" w:eastAsia="仿宋" w:cs="Times New Roman"/>
          <w:spacing w:val="8"/>
          <w:sz w:val="31"/>
          <w:szCs w:val="31"/>
          <w:highlight w:val="none"/>
          <w:lang w:eastAsia="zh-CN"/>
        </w:rPr>
      </w:pPr>
      <w:r>
        <w:rPr>
          <w:rFonts w:hint="default" w:ascii="Times New Roman" w:hAnsi="Times New Roman" w:eastAsia="仿宋" w:cs="Times New Roman"/>
          <w:spacing w:val="7"/>
          <w:sz w:val="31"/>
          <w:szCs w:val="31"/>
          <w:highlight w:val="none"/>
        </w:rPr>
        <w:t>三、</w:t>
      </w:r>
      <w:r>
        <w:rPr>
          <w:rFonts w:hint="eastAsia" w:ascii="Times New Roman" w:hAnsi="Times New Roman" w:eastAsia="仿宋" w:cs="Times New Roman"/>
          <w:spacing w:val="9"/>
          <w:sz w:val="31"/>
          <w:szCs w:val="31"/>
          <w:highlight w:val="none"/>
          <w:lang w:eastAsia="zh-CN"/>
        </w:rPr>
        <w:t>申报材料</w:t>
      </w:r>
      <w:r>
        <w:rPr>
          <w:rFonts w:hint="default" w:ascii="Times New Roman" w:hAnsi="Times New Roman" w:eastAsia="仿宋" w:cs="Times New Roman"/>
          <w:spacing w:val="9"/>
          <w:sz w:val="31"/>
          <w:szCs w:val="31"/>
          <w:highlight w:val="none"/>
        </w:rPr>
        <w:t>使用</w:t>
      </w:r>
      <w:r>
        <w:rPr>
          <w:rFonts w:hint="default" w:ascii="Times New Roman" w:hAnsi="Times New Roman" w:eastAsia="Times New Roman" w:cs="Times New Roman"/>
          <w:spacing w:val="9"/>
          <w:sz w:val="31"/>
          <w:szCs w:val="31"/>
          <w:highlight w:val="none"/>
        </w:rPr>
        <w:t>A4</w:t>
      </w:r>
      <w:r>
        <w:rPr>
          <w:rFonts w:hint="default" w:ascii="Times New Roman" w:hAnsi="Times New Roman" w:eastAsia="仿宋" w:cs="Times New Roman"/>
          <w:spacing w:val="9"/>
          <w:sz w:val="31"/>
          <w:szCs w:val="31"/>
          <w:highlight w:val="none"/>
        </w:rPr>
        <w:t>纸打印装</w:t>
      </w:r>
      <w:r>
        <w:rPr>
          <w:rFonts w:hint="default" w:ascii="Times New Roman" w:hAnsi="Times New Roman" w:eastAsia="仿宋" w:cs="Times New Roman"/>
          <w:spacing w:val="8"/>
          <w:sz w:val="31"/>
          <w:szCs w:val="31"/>
          <w:highlight w:val="none"/>
        </w:rPr>
        <w:t>订</w:t>
      </w:r>
      <w:r>
        <w:rPr>
          <w:rFonts w:hint="default" w:ascii="Times New Roman" w:hAnsi="Times New Roman" w:eastAsia="仿宋" w:cs="Times New Roman"/>
          <w:spacing w:val="18"/>
          <w:sz w:val="31"/>
          <w:szCs w:val="31"/>
          <w:highlight w:val="none"/>
        </w:rPr>
        <w:t>，</w:t>
      </w:r>
      <w:r>
        <w:rPr>
          <w:rFonts w:hint="default" w:ascii="Times New Roman" w:hAnsi="Times New Roman" w:eastAsia="仿宋" w:cs="Times New Roman"/>
          <w:spacing w:val="8"/>
          <w:sz w:val="31"/>
          <w:szCs w:val="31"/>
          <w:highlight w:val="none"/>
        </w:rPr>
        <w:t>封面加盖单位印章，书脊标注申报单位名</w:t>
      </w:r>
      <w:r>
        <w:rPr>
          <w:rFonts w:hint="default" w:ascii="Times New Roman" w:hAnsi="Times New Roman" w:eastAsia="仿宋" w:cs="Times New Roman"/>
          <w:sz w:val="31"/>
          <w:szCs w:val="31"/>
          <w:highlight w:val="none"/>
        </w:rPr>
        <w:t>称，</w:t>
      </w:r>
      <w:r>
        <w:rPr>
          <w:rFonts w:hint="default" w:ascii="Times New Roman" w:hAnsi="Times New Roman" w:eastAsia="仿宋" w:cs="Times New Roman"/>
          <w:spacing w:val="9"/>
          <w:sz w:val="31"/>
          <w:szCs w:val="31"/>
          <w:highlight w:val="none"/>
        </w:rPr>
        <w:t>不同部分之间可采用隔页纸分开。证明材料复</w:t>
      </w:r>
      <w:r>
        <w:rPr>
          <w:rFonts w:hint="default" w:ascii="Times New Roman" w:hAnsi="Times New Roman" w:eastAsia="仿宋" w:cs="Times New Roman"/>
          <w:spacing w:val="8"/>
          <w:sz w:val="31"/>
          <w:szCs w:val="31"/>
          <w:highlight w:val="none"/>
        </w:rPr>
        <w:t>印件清晰。</w:t>
      </w:r>
      <w:r>
        <w:rPr>
          <w:rFonts w:hint="eastAsia" w:ascii="Times New Roman" w:hAnsi="Times New Roman" w:eastAsia="仿宋" w:cs="Times New Roman"/>
          <w:spacing w:val="8"/>
          <w:sz w:val="31"/>
          <w:szCs w:val="31"/>
          <w:highlight w:val="none"/>
          <w:lang w:eastAsia="zh-CN"/>
        </w:rPr>
        <w:t>附件编码、顺序不允许随意修改。</w:t>
      </w:r>
    </w:p>
    <w:p w14:paraId="3DAB0F25">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28" w:firstLineChars="200"/>
        <w:jc w:val="left"/>
        <w:textAlignment w:val="baseline"/>
        <w:rPr>
          <w:rFonts w:hint="default" w:ascii="Times New Roman" w:hAnsi="Times New Roman" w:eastAsia="仿宋" w:cs="Times New Roman"/>
          <w:spacing w:val="2"/>
          <w:sz w:val="31"/>
          <w:szCs w:val="31"/>
          <w:highlight w:val="none"/>
          <w:lang w:val="en-US" w:eastAsia="zh-CN"/>
        </w:rPr>
      </w:pPr>
      <w:r>
        <w:rPr>
          <w:rFonts w:hint="eastAsia" w:ascii="Times New Roman" w:hAnsi="Times New Roman" w:eastAsia="仿宋" w:cs="Times New Roman"/>
          <w:spacing w:val="2"/>
          <w:sz w:val="31"/>
          <w:szCs w:val="31"/>
          <w:highlight w:val="none"/>
          <w:lang w:eastAsia="zh-CN"/>
        </w:rPr>
        <w:t>四、评价基准年为</w:t>
      </w:r>
      <w:r>
        <w:rPr>
          <w:rFonts w:hint="eastAsia" w:ascii="Times New Roman" w:hAnsi="Times New Roman" w:eastAsia="仿宋" w:cs="Times New Roman"/>
          <w:spacing w:val="2"/>
          <w:sz w:val="31"/>
          <w:szCs w:val="31"/>
          <w:highlight w:val="none"/>
          <w:lang w:val="en-US" w:eastAsia="zh-CN"/>
        </w:rPr>
        <w:t>2025年。近三年为2023、2024、2025年。</w:t>
      </w:r>
    </w:p>
    <w:p w14:paraId="263A9512">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8" w:firstLineChars="200"/>
        <w:jc w:val="left"/>
        <w:textAlignment w:val="baseline"/>
        <w:rPr>
          <w:rFonts w:hint="default" w:ascii="Times New Roman" w:hAnsi="Times New Roman" w:eastAsia="仿宋" w:cs="Times New Roman"/>
          <w:spacing w:val="7"/>
          <w:sz w:val="31"/>
          <w:szCs w:val="31"/>
          <w:highlight w:val="none"/>
          <w:lang w:val="en-US" w:eastAsia="zh-CN"/>
        </w:rPr>
      </w:pPr>
      <w:r>
        <w:rPr>
          <w:rFonts w:hint="eastAsia" w:ascii="Times New Roman" w:hAnsi="Times New Roman" w:eastAsia="仿宋" w:cs="Times New Roman"/>
          <w:spacing w:val="7"/>
          <w:sz w:val="31"/>
          <w:szCs w:val="31"/>
          <w:highlight w:val="none"/>
          <w:lang w:eastAsia="zh-CN"/>
        </w:rPr>
        <w:t>五、绿色工厂评价要求、指标计算方法、可再生能源电力消费核算清单、国家有关定额等参见秦皇岛市绿色工厂申报材料说明</w:t>
      </w:r>
      <w:r>
        <w:rPr>
          <w:rFonts w:hint="eastAsia" w:ascii="Times New Roman" w:hAnsi="Times New Roman" w:eastAsia="仿宋" w:cs="Times New Roman"/>
          <w:spacing w:val="7"/>
          <w:sz w:val="31"/>
          <w:szCs w:val="31"/>
          <w:highlight w:val="none"/>
          <w:lang w:val="en-US" w:eastAsia="zh-CN"/>
        </w:rPr>
        <w:t>。</w:t>
      </w:r>
    </w:p>
    <w:p w14:paraId="4D3BDA0E">
      <w:pPr>
        <w:pStyle w:val="23"/>
        <w:keepNext w:val="0"/>
        <w:keepLines w:val="0"/>
        <w:pageBreakBefore w:val="0"/>
        <w:widowControl w:val="0"/>
        <w:topLinePunct w:val="0"/>
        <w:bidi w:val="0"/>
        <w:rPr>
          <w:rFonts w:hint="default"/>
        </w:rPr>
      </w:pPr>
    </w:p>
    <w:p w14:paraId="11FAD3D8">
      <w:pPr>
        <w:keepNext w:val="0"/>
        <w:keepLines w:val="0"/>
        <w:pageBreakBefore w:val="0"/>
        <w:widowControl w:val="0"/>
        <w:topLinePunct w:val="0"/>
        <w:bidi w:val="0"/>
        <w:rPr>
          <w:rFonts w:hint="default" w:ascii="Times New Roman" w:hAnsi="Times New Roman" w:eastAsia="仿宋" w:cs="Times New Roman"/>
          <w:snapToGrid w:val="0"/>
          <w:color w:val="000000"/>
          <w:kern w:val="0"/>
          <w:sz w:val="36"/>
          <w:szCs w:val="36"/>
          <w:vertAlign w:val="baseline"/>
          <w:lang w:val="en-US" w:eastAsia="zh-CN" w:bidi="ar-SA"/>
        </w:rPr>
      </w:pPr>
      <w:r>
        <w:rPr>
          <w:rFonts w:hint="default" w:ascii="Times New Roman" w:hAnsi="Times New Roman" w:eastAsia="仿宋" w:cs="Times New Roman"/>
          <w:snapToGrid w:val="0"/>
          <w:color w:val="000000"/>
          <w:kern w:val="0"/>
          <w:sz w:val="36"/>
          <w:szCs w:val="36"/>
          <w:vertAlign w:val="baseline"/>
          <w:lang w:val="en-US" w:eastAsia="zh-CN" w:bidi="ar-SA"/>
        </w:rPr>
        <w:br w:type="page"/>
      </w:r>
    </w:p>
    <w:p w14:paraId="710F9551">
      <w:pPr>
        <w:keepNext w:val="0"/>
        <w:keepLines w:val="0"/>
        <w:pageBreakBefore w:val="0"/>
        <w:widowControl w:val="0"/>
        <w:topLinePunct w:val="0"/>
        <w:bidi w:val="0"/>
        <w:jc w:val="center"/>
        <w:rPr>
          <w:rFonts w:hint="default" w:ascii="Times New Roman" w:hAnsi="Times New Roman" w:eastAsia="黑体" w:cs="Times New Roman"/>
          <w:snapToGrid w:val="0"/>
          <w:color w:val="000000"/>
          <w:kern w:val="0"/>
          <w:sz w:val="32"/>
          <w:szCs w:val="32"/>
          <w:vertAlign w:val="baseline"/>
          <w:lang w:val="en-US" w:eastAsia="zh-CN" w:bidi="ar-SA"/>
        </w:rPr>
      </w:pPr>
      <w:r>
        <w:rPr>
          <w:rFonts w:hint="default" w:ascii="Times New Roman" w:hAnsi="Times New Roman" w:eastAsia="黑体" w:cs="Times New Roman"/>
          <w:snapToGrid w:val="0"/>
          <w:color w:val="000000"/>
          <w:kern w:val="0"/>
          <w:sz w:val="32"/>
          <w:szCs w:val="32"/>
          <w:vertAlign w:val="baseline"/>
          <w:lang w:val="en-US" w:eastAsia="zh-CN" w:bidi="ar-SA"/>
        </w:rPr>
        <w:t>一、企业基本信息表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2077"/>
        <w:gridCol w:w="1874"/>
        <w:gridCol w:w="2283"/>
      </w:tblGrid>
      <w:tr w14:paraId="1657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12A3D210">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工厂名称</w:t>
            </w:r>
          </w:p>
        </w:tc>
        <w:tc>
          <w:tcPr>
            <w:tcW w:w="6234" w:type="dxa"/>
            <w:gridSpan w:val="3"/>
            <w:vAlign w:val="center"/>
          </w:tcPr>
          <w:p w14:paraId="3B75316F">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1C70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27C21C6F">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通讯地址</w:t>
            </w:r>
          </w:p>
        </w:tc>
        <w:tc>
          <w:tcPr>
            <w:tcW w:w="6234" w:type="dxa"/>
            <w:gridSpan w:val="3"/>
            <w:vAlign w:val="center"/>
          </w:tcPr>
          <w:p w14:paraId="2E469E76">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646A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2663B19A">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所属行业</w:t>
            </w:r>
          </w:p>
        </w:tc>
        <w:tc>
          <w:tcPr>
            <w:tcW w:w="6234" w:type="dxa"/>
            <w:gridSpan w:val="3"/>
            <w:vAlign w:val="center"/>
          </w:tcPr>
          <w:p w14:paraId="7359EDBD">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4636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4ECEF1A6">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行业代码</w:t>
            </w:r>
          </w:p>
          <w:p w14:paraId="4A0A8901">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按照企业主导产业类型填写统计局四位代码</w:t>
            </w:r>
            <w:r>
              <w:rPr>
                <w:rFonts w:hint="eastAsia" w:ascii="Times New Roman" w:hAnsi="Times New Roman" w:eastAsia="仿宋" w:cs="Times New Roman"/>
                <w:snapToGrid w:val="0"/>
                <w:color w:val="000000"/>
                <w:kern w:val="0"/>
                <w:sz w:val="24"/>
                <w:szCs w:val="24"/>
                <w:vertAlign w:val="baseline"/>
                <w:lang w:val="en-US" w:eastAsia="zh-CN" w:bidi="ar-SA"/>
              </w:rPr>
              <w:t>（</w:t>
            </w:r>
            <w:r>
              <w:rPr>
                <w:rFonts w:hint="default" w:ascii="Times New Roman" w:hAnsi="Times New Roman" w:eastAsia="仿宋" w:cs="Times New Roman"/>
                <w:snapToGrid w:val="0"/>
                <w:color w:val="000000"/>
                <w:kern w:val="0"/>
                <w:sz w:val="24"/>
                <w:szCs w:val="24"/>
                <w:vertAlign w:val="baseline"/>
                <w:lang w:val="en-US" w:eastAsia="zh-CN" w:bidi="ar-SA"/>
              </w:rPr>
              <w:t>只填写1个代码</w:t>
            </w:r>
            <w:r>
              <w:rPr>
                <w:rFonts w:hint="eastAsia" w:ascii="Times New Roman" w:hAnsi="Times New Roman" w:eastAsia="仿宋" w:cs="Times New Roman"/>
                <w:snapToGrid w:val="0"/>
                <w:color w:val="000000"/>
                <w:kern w:val="0"/>
                <w:sz w:val="24"/>
                <w:szCs w:val="24"/>
                <w:vertAlign w:val="baseline"/>
                <w:lang w:val="en-US" w:eastAsia="zh-CN" w:bidi="ar-SA"/>
              </w:rPr>
              <w:t>）</w:t>
            </w:r>
          </w:p>
        </w:tc>
        <w:tc>
          <w:tcPr>
            <w:tcW w:w="6234" w:type="dxa"/>
            <w:gridSpan w:val="3"/>
            <w:vAlign w:val="center"/>
          </w:tcPr>
          <w:p w14:paraId="718BEA89">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07D3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07FABE6B">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单位性质</w:t>
            </w:r>
          </w:p>
        </w:tc>
        <w:tc>
          <w:tcPr>
            <w:tcW w:w="6234" w:type="dxa"/>
            <w:gridSpan w:val="3"/>
            <w:vAlign w:val="center"/>
          </w:tcPr>
          <w:p w14:paraId="760F3AE2">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国有央企</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国有其</w:t>
            </w:r>
            <w:r>
              <w:rPr>
                <w:rFonts w:hint="eastAsia" w:ascii="Times New Roman" w:hAnsi="Times New Roman" w:eastAsia="仿宋" w:cs="Times New Roman"/>
                <w:snapToGrid w:val="0"/>
                <w:color w:val="000000"/>
                <w:kern w:val="0"/>
                <w:sz w:val="24"/>
                <w:szCs w:val="24"/>
                <w:vertAlign w:val="baseline"/>
                <w:lang w:val="en-US" w:eastAsia="zh-CN" w:bidi="ar-SA"/>
              </w:rPr>
              <w:t>他</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合资企业</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民营企业</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外资企业</w:t>
            </w:r>
          </w:p>
        </w:tc>
      </w:tr>
      <w:tr w14:paraId="58CD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Merge w:val="restart"/>
            <w:vAlign w:val="center"/>
          </w:tcPr>
          <w:p w14:paraId="70DBCFCA">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auto"/>
                <w:kern w:val="0"/>
                <w:sz w:val="24"/>
                <w:szCs w:val="24"/>
                <w:highlight w:val="none"/>
                <w:vertAlign w:val="baseline"/>
                <w:lang w:val="en-US" w:eastAsia="zh-CN" w:bidi="ar-SA"/>
              </w:rPr>
            </w:pPr>
            <w:r>
              <w:rPr>
                <w:rFonts w:hint="eastAsia" w:ascii="Times New Roman" w:hAnsi="Times New Roman" w:eastAsia="仿宋" w:cs="Times New Roman"/>
                <w:snapToGrid w:val="0"/>
                <w:color w:val="auto"/>
                <w:kern w:val="0"/>
                <w:sz w:val="24"/>
                <w:szCs w:val="24"/>
                <w:highlight w:val="none"/>
                <w:vertAlign w:val="baseline"/>
                <w:lang w:val="en-US" w:eastAsia="zh-CN" w:bidi="ar-SA"/>
              </w:rPr>
              <w:t>经营情况</w:t>
            </w:r>
          </w:p>
        </w:tc>
        <w:tc>
          <w:tcPr>
            <w:tcW w:w="2077" w:type="dxa"/>
            <w:vAlign w:val="center"/>
          </w:tcPr>
          <w:p w14:paraId="40E37AC1">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r>
              <w:rPr>
                <w:rFonts w:hint="eastAsia" w:ascii="Times New Roman" w:hAnsi="Times New Roman" w:eastAsia="仿宋" w:cs="Times New Roman"/>
                <w:snapToGrid w:val="0"/>
                <w:color w:val="auto"/>
                <w:kern w:val="0"/>
                <w:sz w:val="24"/>
                <w:szCs w:val="24"/>
                <w:highlight w:val="none"/>
                <w:vertAlign w:val="baseline"/>
                <w:lang w:val="en-US" w:eastAsia="zh-CN" w:bidi="ar-SA"/>
              </w:rPr>
              <w:t>年度</w:t>
            </w:r>
          </w:p>
        </w:tc>
        <w:tc>
          <w:tcPr>
            <w:tcW w:w="4157" w:type="dxa"/>
            <w:gridSpan w:val="2"/>
            <w:vAlign w:val="center"/>
          </w:tcPr>
          <w:p w14:paraId="745ECEDA">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r>
              <w:rPr>
                <w:rFonts w:hint="eastAsia" w:ascii="Times New Roman" w:hAnsi="Times New Roman" w:eastAsia="仿宋" w:cs="Times New Roman"/>
                <w:snapToGrid w:val="0"/>
                <w:color w:val="auto"/>
                <w:kern w:val="0"/>
                <w:sz w:val="24"/>
                <w:szCs w:val="24"/>
                <w:highlight w:val="none"/>
                <w:vertAlign w:val="baseline"/>
                <w:lang w:val="en-US" w:eastAsia="zh-CN" w:bidi="ar-SA"/>
              </w:rPr>
              <w:t>主营业务收入（万元）</w:t>
            </w:r>
          </w:p>
        </w:tc>
      </w:tr>
      <w:tr w14:paraId="2DC5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Merge w:val="continue"/>
            <w:vAlign w:val="center"/>
          </w:tcPr>
          <w:p w14:paraId="7CE49322">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auto"/>
                <w:kern w:val="0"/>
                <w:sz w:val="24"/>
                <w:szCs w:val="24"/>
                <w:highlight w:val="none"/>
                <w:vertAlign w:val="baseline"/>
                <w:lang w:val="en-US" w:eastAsia="zh-CN" w:bidi="ar-SA"/>
              </w:rPr>
            </w:pPr>
          </w:p>
        </w:tc>
        <w:tc>
          <w:tcPr>
            <w:tcW w:w="2077" w:type="dxa"/>
            <w:vAlign w:val="center"/>
          </w:tcPr>
          <w:p w14:paraId="15A8FEFA">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r>
              <w:rPr>
                <w:rFonts w:hint="eastAsia" w:ascii="Times New Roman" w:hAnsi="Times New Roman" w:eastAsia="仿宋" w:cs="Times New Roman"/>
                <w:snapToGrid w:val="0"/>
                <w:color w:val="auto"/>
                <w:kern w:val="0"/>
                <w:sz w:val="24"/>
                <w:szCs w:val="24"/>
                <w:highlight w:val="none"/>
                <w:vertAlign w:val="baseline"/>
                <w:lang w:val="en-US" w:eastAsia="zh-CN" w:bidi="ar-SA"/>
              </w:rPr>
              <w:t>2023年</w:t>
            </w:r>
          </w:p>
        </w:tc>
        <w:tc>
          <w:tcPr>
            <w:tcW w:w="4157" w:type="dxa"/>
            <w:gridSpan w:val="2"/>
            <w:vAlign w:val="center"/>
          </w:tcPr>
          <w:p w14:paraId="03575D8F">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p>
        </w:tc>
      </w:tr>
      <w:tr w14:paraId="557A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Merge w:val="continue"/>
            <w:vAlign w:val="center"/>
          </w:tcPr>
          <w:p w14:paraId="3AEF036D">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auto"/>
                <w:kern w:val="0"/>
                <w:sz w:val="24"/>
                <w:szCs w:val="24"/>
                <w:highlight w:val="none"/>
                <w:vertAlign w:val="baseline"/>
                <w:lang w:val="en-US" w:eastAsia="zh-CN" w:bidi="ar-SA"/>
              </w:rPr>
            </w:pPr>
          </w:p>
        </w:tc>
        <w:tc>
          <w:tcPr>
            <w:tcW w:w="2077" w:type="dxa"/>
            <w:vAlign w:val="center"/>
          </w:tcPr>
          <w:p w14:paraId="7B18B9F5">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70C0"/>
                <w:kern w:val="0"/>
                <w:sz w:val="24"/>
                <w:szCs w:val="24"/>
                <w:highlight w:val="none"/>
                <w:vertAlign w:val="baseline"/>
                <w:lang w:val="en-US" w:eastAsia="zh-CN" w:bidi="ar-SA"/>
              </w:rPr>
            </w:pPr>
            <w:r>
              <w:rPr>
                <w:rFonts w:hint="eastAsia" w:ascii="Times New Roman" w:hAnsi="Times New Roman" w:eastAsia="仿宋" w:cs="Times New Roman"/>
                <w:snapToGrid w:val="0"/>
                <w:color w:val="auto"/>
                <w:kern w:val="0"/>
                <w:sz w:val="24"/>
                <w:szCs w:val="24"/>
                <w:highlight w:val="none"/>
                <w:vertAlign w:val="baseline"/>
                <w:lang w:val="en-US" w:eastAsia="zh-CN" w:bidi="ar-SA"/>
              </w:rPr>
              <w:t>2024</w:t>
            </w:r>
            <w:r>
              <w:rPr>
                <w:rFonts w:hint="eastAsia" w:eastAsia="宋体"/>
                <w:color w:val="auto"/>
                <w:highlight w:val="none"/>
                <w:lang w:val="en-US" w:eastAsia="zh-CN"/>
              </w:rPr>
              <w:t>年</w:t>
            </w:r>
          </w:p>
        </w:tc>
        <w:tc>
          <w:tcPr>
            <w:tcW w:w="4157" w:type="dxa"/>
            <w:gridSpan w:val="2"/>
            <w:vAlign w:val="center"/>
          </w:tcPr>
          <w:p w14:paraId="65C31D18">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p>
        </w:tc>
      </w:tr>
      <w:tr w14:paraId="39F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Merge w:val="continue"/>
            <w:vAlign w:val="center"/>
          </w:tcPr>
          <w:p w14:paraId="06B33FD6">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auto"/>
                <w:kern w:val="0"/>
                <w:sz w:val="24"/>
                <w:szCs w:val="24"/>
                <w:highlight w:val="none"/>
                <w:vertAlign w:val="baseline"/>
                <w:lang w:val="en-US" w:eastAsia="zh-CN" w:bidi="ar-SA"/>
              </w:rPr>
            </w:pPr>
          </w:p>
        </w:tc>
        <w:tc>
          <w:tcPr>
            <w:tcW w:w="2077" w:type="dxa"/>
            <w:vAlign w:val="center"/>
          </w:tcPr>
          <w:p w14:paraId="36D719B9">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r>
              <w:rPr>
                <w:rFonts w:hint="eastAsia" w:ascii="Times New Roman" w:hAnsi="Times New Roman" w:eastAsia="仿宋" w:cs="Times New Roman"/>
                <w:snapToGrid w:val="0"/>
                <w:color w:val="auto"/>
                <w:kern w:val="0"/>
                <w:sz w:val="24"/>
                <w:szCs w:val="24"/>
                <w:highlight w:val="none"/>
                <w:vertAlign w:val="baseline"/>
                <w:lang w:val="en-US" w:eastAsia="zh-CN" w:bidi="ar-SA"/>
              </w:rPr>
              <w:t>2025年</w:t>
            </w:r>
          </w:p>
        </w:tc>
        <w:tc>
          <w:tcPr>
            <w:tcW w:w="4157" w:type="dxa"/>
            <w:gridSpan w:val="2"/>
            <w:vAlign w:val="center"/>
          </w:tcPr>
          <w:p w14:paraId="163B4F0B">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eastAsia" w:ascii="Times New Roman" w:hAnsi="Times New Roman" w:eastAsia="仿宋" w:cs="Times New Roman"/>
                <w:snapToGrid w:val="0"/>
                <w:color w:val="auto"/>
                <w:kern w:val="0"/>
                <w:sz w:val="24"/>
                <w:szCs w:val="24"/>
                <w:highlight w:val="none"/>
                <w:vertAlign w:val="baseline"/>
                <w:lang w:val="en-US" w:eastAsia="zh-CN" w:bidi="ar-SA"/>
              </w:rPr>
            </w:pPr>
          </w:p>
        </w:tc>
      </w:tr>
      <w:tr w14:paraId="18FE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200E2D7A">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申报工作联系部门</w:t>
            </w:r>
          </w:p>
        </w:tc>
        <w:tc>
          <w:tcPr>
            <w:tcW w:w="2077" w:type="dxa"/>
            <w:vAlign w:val="center"/>
          </w:tcPr>
          <w:p w14:paraId="61557905">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874" w:type="dxa"/>
            <w:vAlign w:val="center"/>
          </w:tcPr>
          <w:p w14:paraId="1AB574D0">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联系人</w:t>
            </w:r>
          </w:p>
        </w:tc>
        <w:tc>
          <w:tcPr>
            <w:tcW w:w="2283" w:type="dxa"/>
            <w:vAlign w:val="center"/>
          </w:tcPr>
          <w:p w14:paraId="0909F9BF">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44E3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12D36D6B">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联系电话</w:t>
            </w:r>
          </w:p>
        </w:tc>
        <w:tc>
          <w:tcPr>
            <w:tcW w:w="2077" w:type="dxa"/>
            <w:vAlign w:val="center"/>
          </w:tcPr>
          <w:p w14:paraId="48FA8606">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874" w:type="dxa"/>
            <w:vAlign w:val="center"/>
          </w:tcPr>
          <w:p w14:paraId="7E611952">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电子邮箱</w:t>
            </w:r>
          </w:p>
        </w:tc>
        <w:tc>
          <w:tcPr>
            <w:tcW w:w="2283" w:type="dxa"/>
            <w:vAlign w:val="center"/>
          </w:tcPr>
          <w:p w14:paraId="52ABA791">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5C3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8" w:type="dxa"/>
            <w:vAlign w:val="center"/>
          </w:tcPr>
          <w:p w14:paraId="0D74693E">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企业工艺情况简介</w:t>
            </w:r>
            <w:r>
              <w:rPr>
                <w:rFonts w:hint="eastAsia" w:ascii="Times New Roman" w:hAnsi="Times New Roman" w:eastAsia="仿宋" w:cs="Times New Roman"/>
                <w:snapToGrid w:val="0"/>
                <w:color w:val="000000"/>
                <w:kern w:val="0"/>
                <w:sz w:val="24"/>
                <w:szCs w:val="24"/>
                <w:vertAlign w:val="baseline"/>
                <w:lang w:val="en-US" w:eastAsia="zh-CN" w:bidi="ar-SA"/>
              </w:rPr>
              <w:t>（</w:t>
            </w:r>
            <w:r>
              <w:rPr>
                <w:rFonts w:hint="default" w:ascii="Times New Roman" w:hAnsi="Times New Roman" w:eastAsia="仿宋" w:cs="Times New Roman"/>
                <w:snapToGrid w:val="0"/>
                <w:color w:val="000000"/>
                <w:kern w:val="0"/>
                <w:sz w:val="24"/>
                <w:szCs w:val="24"/>
                <w:vertAlign w:val="baseline"/>
                <w:lang w:val="en-US" w:eastAsia="zh-CN" w:bidi="ar-SA"/>
              </w:rPr>
              <w:t>200字</w:t>
            </w:r>
            <w:r>
              <w:rPr>
                <w:rFonts w:hint="eastAsia" w:ascii="Times New Roman" w:hAnsi="Times New Roman" w:eastAsia="仿宋" w:cs="Times New Roman"/>
                <w:snapToGrid w:val="0"/>
                <w:color w:val="000000"/>
                <w:kern w:val="0"/>
                <w:sz w:val="24"/>
                <w:szCs w:val="24"/>
                <w:vertAlign w:val="baseline"/>
                <w:lang w:val="en-US" w:eastAsia="zh-CN" w:bidi="ar-SA"/>
              </w:rPr>
              <w:t>）</w:t>
            </w:r>
          </w:p>
        </w:tc>
        <w:tc>
          <w:tcPr>
            <w:tcW w:w="6234" w:type="dxa"/>
            <w:gridSpan w:val="3"/>
            <w:vAlign w:val="center"/>
          </w:tcPr>
          <w:p w14:paraId="4BFB6824">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37102348">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22622598">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22B11BE4">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51550AAC">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3BCE508A">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0CBB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288" w:type="dxa"/>
            <w:vAlign w:val="center"/>
          </w:tcPr>
          <w:p w14:paraId="1AD4435A">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企业绿色发展情况简要介绍</w:t>
            </w:r>
            <w:r>
              <w:rPr>
                <w:rFonts w:hint="eastAsia" w:ascii="Times New Roman" w:hAnsi="Times New Roman" w:eastAsia="仿宋" w:cs="Times New Roman"/>
                <w:snapToGrid w:val="0"/>
                <w:color w:val="000000"/>
                <w:kern w:val="0"/>
                <w:sz w:val="24"/>
                <w:szCs w:val="24"/>
                <w:vertAlign w:val="baseline"/>
                <w:lang w:val="en-US" w:eastAsia="zh-CN" w:bidi="ar-SA"/>
              </w:rPr>
              <w:t>（</w:t>
            </w:r>
            <w:r>
              <w:rPr>
                <w:rFonts w:hint="default" w:ascii="Times New Roman" w:hAnsi="Times New Roman" w:eastAsia="仿宋" w:cs="Times New Roman"/>
                <w:snapToGrid w:val="0"/>
                <w:color w:val="000000"/>
                <w:kern w:val="0"/>
                <w:sz w:val="24"/>
                <w:szCs w:val="24"/>
                <w:vertAlign w:val="baseline"/>
                <w:lang w:val="en-US" w:eastAsia="zh-CN" w:bidi="ar-SA"/>
              </w:rPr>
              <w:t>500字</w:t>
            </w:r>
            <w:r>
              <w:rPr>
                <w:rFonts w:hint="eastAsia" w:ascii="Times New Roman" w:hAnsi="Times New Roman" w:eastAsia="仿宋" w:cs="Times New Roman"/>
                <w:snapToGrid w:val="0"/>
                <w:color w:val="000000"/>
                <w:kern w:val="0"/>
                <w:sz w:val="24"/>
                <w:szCs w:val="24"/>
                <w:vertAlign w:val="baseline"/>
                <w:lang w:val="en-US" w:eastAsia="zh-CN" w:bidi="ar-SA"/>
              </w:rPr>
              <w:t>）</w:t>
            </w:r>
          </w:p>
        </w:tc>
        <w:tc>
          <w:tcPr>
            <w:tcW w:w="6234" w:type="dxa"/>
            <w:gridSpan w:val="3"/>
            <w:vAlign w:val="center"/>
          </w:tcPr>
          <w:p w14:paraId="1E15E6C5">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0"/>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50726604">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101F6B82">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13A66A6C">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5BE5F4BA">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4A91BA82">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1528ADEE">
            <w:pPr>
              <w:pStyle w:val="23"/>
              <w:keepNext w:val="0"/>
              <w:keepLines w:val="0"/>
              <w:pageBreakBefore w:val="0"/>
              <w:widowControl w:val="0"/>
              <w:kinsoku w:val="0"/>
              <w:wordWrap/>
              <w:overflowPunct/>
              <w:topLinePunct w:val="0"/>
              <w:autoSpaceDE w:val="0"/>
              <w:autoSpaceDN w:val="0"/>
              <w:bidi w:val="0"/>
              <w:adjustRightInd w:val="0"/>
              <w:snapToGrid w:val="0"/>
              <w:spacing w:after="0" w:line="400" w:lineRule="exact"/>
              <w:ind w:left="0" w:leftChars="0" w:firstLine="0"/>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bl>
    <w:p w14:paraId="106DC705">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br w:type="page"/>
      </w:r>
    </w:p>
    <w:p w14:paraId="14E3F19A">
      <w:pPr>
        <w:keepNext w:val="0"/>
        <w:keepLines w:val="0"/>
        <w:pageBreakBefore w:val="0"/>
        <w:widowControl w:val="0"/>
        <w:topLinePunct w:val="0"/>
        <w:bidi w:val="0"/>
        <w:jc w:val="center"/>
        <w:rPr>
          <w:rFonts w:hint="default" w:ascii="Times New Roman" w:hAnsi="Times New Roman" w:eastAsia="黑体" w:cs="Times New Roman"/>
          <w:snapToGrid w:val="0"/>
          <w:color w:val="000000"/>
          <w:kern w:val="0"/>
          <w:sz w:val="32"/>
          <w:szCs w:val="32"/>
          <w:vertAlign w:val="baseline"/>
          <w:lang w:val="en-US" w:eastAsia="zh-CN" w:bidi="ar-SA"/>
        </w:rPr>
      </w:pPr>
      <w:r>
        <w:rPr>
          <w:rFonts w:hint="default" w:ascii="Times New Roman" w:hAnsi="Times New Roman" w:eastAsia="黑体" w:cs="Times New Roman"/>
          <w:snapToGrid w:val="0"/>
          <w:color w:val="000000"/>
          <w:kern w:val="0"/>
          <w:sz w:val="32"/>
          <w:szCs w:val="32"/>
          <w:vertAlign w:val="baseline"/>
          <w:lang w:val="en-US" w:eastAsia="zh-CN" w:bidi="ar-SA"/>
        </w:rPr>
        <w:t>二、基本要求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5076"/>
        <w:gridCol w:w="2612"/>
      </w:tblGrid>
      <w:tr w14:paraId="7097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4" w:type="dxa"/>
            <w:vAlign w:val="center"/>
          </w:tcPr>
          <w:p w14:paraId="71B83BA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序号</w:t>
            </w:r>
          </w:p>
        </w:tc>
        <w:tc>
          <w:tcPr>
            <w:tcW w:w="5076" w:type="dxa"/>
            <w:vAlign w:val="center"/>
          </w:tcPr>
          <w:p w14:paraId="294E9C8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基本要求</w:t>
            </w:r>
          </w:p>
        </w:tc>
        <w:tc>
          <w:tcPr>
            <w:tcW w:w="2612" w:type="dxa"/>
            <w:vAlign w:val="center"/>
          </w:tcPr>
          <w:p w14:paraId="3A9156E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是否符合要求</w:t>
            </w:r>
          </w:p>
        </w:tc>
      </w:tr>
      <w:tr w14:paraId="2B4C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5" w:hRule="atLeast"/>
        </w:trPr>
        <w:tc>
          <w:tcPr>
            <w:tcW w:w="834" w:type="dxa"/>
            <w:vAlign w:val="center"/>
          </w:tcPr>
          <w:p w14:paraId="329E7BA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w:t>
            </w:r>
          </w:p>
        </w:tc>
        <w:tc>
          <w:tcPr>
            <w:tcW w:w="5076" w:type="dxa"/>
            <w:vAlign w:val="center"/>
          </w:tcPr>
          <w:p w14:paraId="64DC49BF">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工厂应依法设立，近三年无下列情况：</w:t>
            </w:r>
          </w:p>
          <w:p w14:paraId="5F336C30">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未正常经营生产（工商注销、连续停产12个月以上、被市场监督管理部门列入经营异常名单且未被移出等）；</w:t>
            </w:r>
          </w:p>
          <w:p w14:paraId="2974D8E2">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发生安全（含网络安全、数据安全）、质量、环境污染等事故以及偷漏税等违法违规行为；</w:t>
            </w:r>
          </w:p>
          <w:p w14:paraId="61072EEE">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被动态调整出绿色制造名单；</w:t>
            </w:r>
          </w:p>
          <w:p w14:paraId="68875CCC">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在国家、省相关督查工作中被发现存在严重问题；</w:t>
            </w:r>
          </w:p>
          <w:p w14:paraId="5DACE9CF">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被列入工业节能监察整改名单且未按要求完成整改；</w:t>
            </w:r>
          </w:p>
          <w:p w14:paraId="18AB53B2">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企业被列为失信被执行人。</w:t>
            </w:r>
          </w:p>
        </w:tc>
        <w:tc>
          <w:tcPr>
            <w:tcW w:w="2612" w:type="dxa"/>
            <w:vAlign w:val="center"/>
          </w:tcPr>
          <w:p w14:paraId="1778962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是</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否</w:t>
            </w:r>
          </w:p>
        </w:tc>
      </w:tr>
      <w:tr w14:paraId="0834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34" w:type="dxa"/>
            <w:vAlign w:val="center"/>
          </w:tcPr>
          <w:p w14:paraId="7C17A18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2</w:t>
            </w:r>
          </w:p>
        </w:tc>
        <w:tc>
          <w:tcPr>
            <w:tcW w:w="5076" w:type="dxa"/>
            <w:vAlign w:val="center"/>
          </w:tcPr>
          <w:p w14:paraId="065FBE29">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工厂应明确绿色制造相关管理层职责，制定绿色低碳发展中长期规划及年度量化目标。</w:t>
            </w:r>
          </w:p>
        </w:tc>
        <w:tc>
          <w:tcPr>
            <w:tcW w:w="2612" w:type="dxa"/>
            <w:vAlign w:val="center"/>
          </w:tcPr>
          <w:p w14:paraId="42B1FEC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是</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否</w:t>
            </w:r>
          </w:p>
        </w:tc>
      </w:tr>
      <w:tr w14:paraId="57AF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834" w:type="dxa"/>
            <w:vAlign w:val="center"/>
          </w:tcPr>
          <w:p w14:paraId="2FC4A90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3</w:t>
            </w:r>
          </w:p>
        </w:tc>
        <w:tc>
          <w:tcPr>
            <w:tcW w:w="5076" w:type="dxa"/>
            <w:vAlign w:val="center"/>
          </w:tcPr>
          <w:p w14:paraId="247574BE">
            <w:pPr>
              <w:keepNext w:val="0"/>
              <w:keepLines w:val="0"/>
              <w:pageBreakBefore w:val="0"/>
              <w:widowControl w:val="0"/>
              <w:kinsoku w:val="0"/>
              <w:wordWrap/>
              <w:overflowPunct/>
              <w:topLinePunct w:val="0"/>
              <w:autoSpaceDE w:val="0"/>
              <w:autoSpaceDN w:val="0"/>
              <w:bidi w:val="0"/>
              <w:adjustRightInd w:val="0"/>
              <w:snapToGrid w:val="0"/>
              <w:spacing w:line="400" w:lineRule="exact"/>
              <w:jc w:val="left"/>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工厂按照GB/T19001、GB/T23331、GB/T24001、GB/T45001或相关行业适用的其他标准建立、实施、保持并持续改进质量、环境、能源和职业健康安全管理体系。</w:t>
            </w:r>
          </w:p>
        </w:tc>
        <w:tc>
          <w:tcPr>
            <w:tcW w:w="2612" w:type="dxa"/>
            <w:vAlign w:val="center"/>
          </w:tcPr>
          <w:p w14:paraId="7182320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是</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否</w:t>
            </w:r>
          </w:p>
        </w:tc>
      </w:tr>
    </w:tbl>
    <w:p w14:paraId="6EFC2ABF">
      <w:pPr>
        <w:keepNext w:val="0"/>
        <w:keepLines w:val="0"/>
        <w:pageBreakBefore w:val="0"/>
        <w:widowControl w:val="0"/>
        <w:topLinePunct w:val="0"/>
        <w:bidi w:val="0"/>
        <w:jc w:val="center"/>
        <w:rPr>
          <w:rFonts w:hint="default" w:ascii="Times New Roman" w:hAnsi="Times New Roman" w:eastAsia="仿宋" w:cs="Times New Roman"/>
          <w:snapToGrid w:val="0"/>
          <w:color w:val="000000"/>
          <w:kern w:val="0"/>
          <w:sz w:val="24"/>
          <w:szCs w:val="24"/>
          <w:vertAlign w:val="baseline"/>
          <w:lang w:val="en-US" w:eastAsia="zh-CN" w:bidi="ar-SA"/>
        </w:rPr>
        <w:sectPr>
          <w:footerReference r:id="rId5" w:type="default"/>
          <w:pgSz w:w="11906" w:h="16838"/>
          <w:pgMar w:top="2098" w:right="1474" w:bottom="130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2946391">
      <w:pPr>
        <w:keepNext w:val="0"/>
        <w:keepLines w:val="0"/>
        <w:pageBreakBefore w:val="0"/>
        <w:widowControl w:val="0"/>
        <w:topLinePunct w:val="0"/>
        <w:bidi w:val="0"/>
        <w:jc w:val="center"/>
        <w:rPr>
          <w:rFonts w:hint="default" w:ascii="Times New Roman" w:hAnsi="Times New Roman" w:eastAsia="黑体" w:cs="Times New Roman"/>
          <w:snapToGrid w:val="0"/>
          <w:color w:val="000000"/>
          <w:kern w:val="0"/>
          <w:sz w:val="32"/>
          <w:szCs w:val="32"/>
          <w:vertAlign w:val="baseline"/>
          <w:lang w:val="en-US" w:eastAsia="zh-CN" w:bidi="ar-SA"/>
        </w:rPr>
      </w:pPr>
      <w:r>
        <w:rPr>
          <w:rFonts w:hint="default" w:ascii="Times New Roman" w:hAnsi="Times New Roman" w:eastAsia="黑体" w:cs="Times New Roman"/>
          <w:snapToGrid w:val="0"/>
          <w:color w:val="000000"/>
          <w:kern w:val="0"/>
          <w:sz w:val="32"/>
          <w:szCs w:val="32"/>
          <w:vertAlign w:val="baseline"/>
          <w:lang w:val="en-US" w:eastAsia="zh-CN" w:bidi="ar-SA"/>
        </w:rPr>
        <w:t>三、评价指标表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40"/>
        <w:gridCol w:w="1592"/>
        <w:gridCol w:w="3963"/>
        <w:gridCol w:w="1315"/>
        <w:gridCol w:w="1575"/>
        <w:gridCol w:w="2061"/>
        <w:gridCol w:w="2062"/>
      </w:tblGrid>
      <w:tr w14:paraId="4274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66" w:type="dxa"/>
            <w:vAlign w:val="center"/>
          </w:tcPr>
          <w:p w14:paraId="3EE0F65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一级指标</w:t>
            </w:r>
          </w:p>
        </w:tc>
        <w:tc>
          <w:tcPr>
            <w:tcW w:w="840" w:type="dxa"/>
            <w:vAlign w:val="center"/>
          </w:tcPr>
          <w:p w14:paraId="603FF19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序号</w:t>
            </w:r>
          </w:p>
        </w:tc>
        <w:tc>
          <w:tcPr>
            <w:tcW w:w="1592" w:type="dxa"/>
            <w:vAlign w:val="center"/>
          </w:tcPr>
          <w:p w14:paraId="2DFEF49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二级指标</w:t>
            </w:r>
          </w:p>
        </w:tc>
        <w:tc>
          <w:tcPr>
            <w:tcW w:w="3963" w:type="dxa"/>
            <w:vAlign w:val="center"/>
          </w:tcPr>
          <w:p w14:paraId="5CAD045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三级指标</w:t>
            </w:r>
          </w:p>
        </w:tc>
        <w:tc>
          <w:tcPr>
            <w:tcW w:w="1315" w:type="dxa"/>
            <w:vAlign w:val="center"/>
          </w:tcPr>
          <w:p w14:paraId="17A1E03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指标类型</w:t>
            </w:r>
          </w:p>
        </w:tc>
        <w:tc>
          <w:tcPr>
            <w:tcW w:w="1575" w:type="dxa"/>
            <w:vAlign w:val="center"/>
          </w:tcPr>
          <w:p w14:paraId="71FA73F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单位</w:t>
            </w:r>
          </w:p>
        </w:tc>
        <w:tc>
          <w:tcPr>
            <w:tcW w:w="4123" w:type="dxa"/>
            <w:gridSpan w:val="2"/>
            <w:vAlign w:val="center"/>
          </w:tcPr>
          <w:p w14:paraId="6A352D9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202</w:t>
            </w:r>
            <w:r>
              <w:rPr>
                <w:rFonts w:hint="eastAsia" w:ascii="Times New Roman" w:hAnsi="Times New Roman" w:eastAsia="仿宋" w:cs="Times New Roman"/>
                <w:b/>
                <w:bCs/>
                <w:snapToGrid w:val="0"/>
                <w:color w:val="000000"/>
                <w:kern w:val="0"/>
                <w:sz w:val="24"/>
                <w:szCs w:val="24"/>
                <w:vertAlign w:val="baseline"/>
                <w:lang w:val="en-US" w:eastAsia="zh-CN" w:bidi="ar-SA"/>
              </w:rPr>
              <w:t>5</w:t>
            </w:r>
            <w:r>
              <w:rPr>
                <w:rFonts w:hint="default" w:ascii="Times New Roman" w:hAnsi="Times New Roman" w:eastAsia="仿宋" w:cs="Times New Roman"/>
                <w:b/>
                <w:bCs/>
                <w:snapToGrid w:val="0"/>
                <w:color w:val="000000"/>
                <w:kern w:val="0"/>
                <w:sz w:val="24"/>
                <w:szCs w:val="24"/>
                <w:vertAlign w:val="baseline"/>
                <w:lang w:val="en-US" w:eastAsia="zh-CN" w:bidi="ar-SA"/>
              </w:rPr>
              <w:t>年指标值</w:t>
            </w:r>
            <w:r>
              <w:rPr>
                <w:rFonts w:hint="eastAsia" w:ascii="Times New Roman" w:hAnsi="Times New Roman" w:eastAsia="仿宋" w:cs="Times New Roman"/>
                <w:b/>
                <w:bCs/>
                <w:snapToGrid w:val="0"/>
                <w:color w:val="000000"/>
                <w:kern w:val="0"/>
                <w:sz w:val="24"/>
                <w:szCs w:val="24"/>
                <w:vertAlign w:val="baseline"/>
                <w:lang w:val="en-US" w:eastAsia="zh-CN" w:bidi="ar-SA"/>
              </w:rPr>
              <w:t>（</w:t>
            </w:r>
            <w:r>
              <w:rPr>
                <w:rFonts w:hint="default" w:ascii="Times New Roman" w:hAnsi="Times New Roman" w:eastAsia="仿宋" w:cs="Times New Roman"/>
                <w:b/>
                <w:bCs/>
                <w:snapToGrid w:val="0"/>
                <w:color w:val="000000"/>
                <w:kern w:val="0"/>
                <w:sz w:val="24"/>
                <w:szCs w:val="24"/>
                <w:vertAlign w:val="baseline"/>
                <w:lang w:val="en-US" w:eastAsia="zh-CN" w:bidi="ar-SA"/>
              </w:rPr>
              <w:t>不适用指标</w:t>
            </w:r>
            <w:r>
              <w:rPr>
                <w:rFonts w:hint="eastAsia" w:ascii="Times New Roman" w:hAnsi="Times New Roman" w:eastAsia="仿宋" w:cs="Times New Roman"/>
                <w:b/>
                <w:bCs/>
                <w:snapToGrid w:val="0"/>
                <w:color w:val="000000"/>
                <w:kern w:val="0"/>
                <w:sz w:val="24"/>
                <w:szCs w:val="24"/>
                <w:vertAlign w:val="baseline"/>
                <w:lang w:val="en-US" w:eastAsia="zh-CN" w:bidi="ar-SA"/>
              </w:rPr>
              <w:t>填“/”）</w:t>
            </w:r>
          </w:p>
        </w:tc>
      </w:tr>
      <w:tr w14:paraId="5639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dxa"/>
            <w:vMerge w:val="restart"/>
            <w:vAlign w:val="center"/>
          </w:tcPr>
          <w:p w14:paraId="61F705E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能源低碳化</w:t>
            </w:r>
          </w:p>
        </w:tc>
        <w:tc>
          <w:tcPr>
            <w:tcW w:w="840" w:type="dxa"/>
            <w:vMerge w:val="restart"/>
            <w:vAlign w:val="center"/>
          </w:tcPr>
          <w:p w14:paraId="54EDDC3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w:t>
            </w:r>
          </w:p>
        </w:tc>
        <w:tc>
          <w:tcPr>
            <w:tcW w:w="1592" w:type="dxa"/>
            <w:vMerge w:val="restart"/>
            <w:vAlign w:val="center"/>
          </w:tcPr>
          <w:p w14:paraId="6C04D8C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能源消耗强度</w:t>
            </w:r>
          </w:p>
        </w:tc>
        <w:tc>
          <w:tcPr>
            <w:tcW w:w="3963" w:type="dxa"/>
            <w:vMerge w:val="restart"/>
            <w:vAlign w:val="center"/>
          </w:tcPr>
          <w:p w14:paraId="659887E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单位产品综合能耗（有适用国家强制性能源消耗限额标准时必选，涉及多种产品适用标准时，仅填写综合能耗排序前三以内的产品）</w:t>
            </w:r>
          </w:p>
        </w:tc>
        <w:tc>
          <w:tcPr>
            <w:tcW w:w="1315" w:type="dxa"/>
            <w:vMerge w:val="restart"/>
            <w:vAlign w:val="center"/>
          </w:tcPr>
          <w:p w14:paraId="53F350D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逆向定量</w:t>
            </w:r>
          </w:p>
        </w:tc>
        <w:tc>
          <w:tcPr>
            <w:tcW w:w="1575" w:type="dxa"/>
            <w:vMerge w:val="restart"/>
            <w:vAlign w:val="center"/>
          </w:tcPr>
          <w:p w14:paraId="72288FF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tce/产品单位或kgce/产品单位</w:t>
            </w:r>
          </w:p>
        </w:tc>
        <w:tc>
          <w:tcPr>
            <w:tcW w:w="2061" w:type="dxa"/>
            <w:vAlign w:val="center"/>
          </w:tcPr>
          <w:p w14:paraId="14A4C4B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产品一名称</w:t>
            </w: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p>
        </w:tc>
        <w:tc>
          <w:tcPr>
            <w:tcW w:w="2062" w:type="dxa"/>
            <w:vAlign w:val="center"/>
          </w:tcPr>
          <w:p w14:paraId="0FF6BB1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182E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dxa"/>
            <w:vMerge w:val="continue"/>
            <w:vAlign w:val="center"/>
          </w:tcPr>
          <w:p w14:paraId="0E1E60C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840" w:type="dxa"/>
            <w:vMerge w:val="continue"/>
            <w:vAlign w:val="center"/>
          </w:tcPr>
          <w:p w14:paraId="1D6E58B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1592" w:type="dxa"/>
            <w:vMerge w:val="continue"/>
            <w:vAlign w:val="center"/>
          </w:tcPr>
          <w:p w14:paraId="3E0AD21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3963" w:type="dxa"/>
            <w:vMerge w:val="continue"/>
            <w:vAlign w:val="center"/>
          </w:tcPr>
          <w:p w14:paraId="7C1FB9B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315" w:type="dxa"/>
            <w:vMerge w:val="continue"/>
            <w:vAlign w:val="center"/>
          </w:tcPr>
          <w:p w14:paraId="73CABA5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575" w:type="dxa"/>
            <w:vMerge w:val="continue"/>
            <w:vAlign w:val="center"/>
          </w:tcPr>
          <w:p w14:paraId="63D4FFA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2061" w:type="dxa"/>
            <w:vAlign w:val="center"/>
          </w:tcPr>
          <w:p w14:paraId="3B8E0BF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产品二名称</w:t>
            </w: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p>
        </w:tc>
        <w:tc>
          <w:tcPr>
            <w:tcW w:w="2062" w:type="dxa"/>
            <w:vAlign w:val="center"/>
          </w:tcPr>
          <w:p w14:paraId="56AE963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r>
      <w:tr w14:paraId="2C9D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dxa"/>
            <w:vMerge w:val="continue"/>
            <w:vAlign w:val="center"/>
          </w:tcPr>
          <w:p w14:paraId="2125503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840" w:type="dxa"/>
            <w:vMerge w:val="continue"/>
            <w:vAlign w:val="center"/>
          </w:tcPr>
          <w:p w14:paraId="774EDBE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1592" w:type="dxa"/>
            <w:vMerge w:val="continue"/>
            <w:vAlign w:val="center"/>
          </w:tcPr>
          <w:p w14:paraId="49ED9CD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3963" w:type="dxa"/>
            <w:vMerge w:val="continue"/>
            <w:vAlign w:val="center"/>
          </w:tcPr>
          <w:p w14:paraId="7C9DD47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315" w:type="dxa"/>
            <w:vMerge w:val="continue"/>
            <w:vAlign w:val="center"/>
          </w:tcPr>
          <w:p w14:paraId="493E0FD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575" w:type="dxa"/>
            <w:vMerge w:val="continue"/>
            <w:vAlign w:val="center"/>
          </w:tcPr>
          <w:p w14:paraId="1D8FD7C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2061" w:type="dxa"/>
            <w:vAlign w:val="center"/>
          </w:tcPr>
          <w:p w14:paraId="13EC5CF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产品三名称</w:t>
            </w: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p>
        </w:tc>
        <w:tc>
          <w:tcPr>
            <w:tcW w:w="2062" w:type="dxa"/>
            <w:vAlign w:val="center"/>
          </w:tcPr>
          <w:p w14:paraId="6DF41EB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r>
      <w:tr w14:paraId="0649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2A2BB54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continue"/>
            <w:vAlign w:val="center"/>
          </w:tcPr>
          <w:p w14:paraId="6E8D825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592" w:type="dxa"/>
            <w:vMerge w:val="continue"/>
            <w:vAlign w:val="center"/>
          </w:tcPr>
          <w:p w14:paraId="026FB77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3963" w:type="dxa"/>
            <w:vAlign w:val="center"/>
          </w:tcPr>
          <w:p w14:paraId="55EC86A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单位产值综合能耗（无适用国家强制性能源消耗限额标准时选用）</w:t>
            </w:r>
          </w:p>
        </w:tc>
        <w:tc>
          <w:tcPr>
            <w:tcW w:w="1315" w:type="dxa"/>
            <w:vAlign w:val="center"/>
          </w:tcPr>
          <w:p w14:paraId="4ADC129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逆向定量</w:t>
            </w:r>
          </w:p>
        </w:tc>
        <w:tc>
          <w:tcPr>
            <w:tcW w:w="1575" w:type="dxa"/>
            <w:vAlign w:val="center"/>
          </w:tcPr>
          <w:p w14:paraId="68165A1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kgce/万元</w:t>
            </w:r>
          </w:p>
        </w:tc>
        <w:tc>
          <w:tcPr>
            <w:tcW w:w="4123" w:type="dxa"/>
            <w:gridSpan w:val="2"/>
            <w:vAlign w:val="center"/>
          </w:tcPr>
          <w:p w14:paraId="478E8C3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3227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2100743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Align w:val="center"/>
          </w:tcPr>
          <w:p w14:paraId="62C945F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2</w:t>
            </w:r>
          </w:p>
        </w:tc>
        <w:tc>
          <w:tcPr>
            <w:tcW w:w="1592" w:type="dxa"/>
            <w:vAlign w:val="center"/>
          </w:tcPr>
          <w:p w14:paraId="70492AB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碳排放强度</w:t>
            </w:r>
          </w:p>
        </w:tc>
        <w:tc>
          <w:tcPr>
            <w:tcW w:w="3963" w:type="dxa"/>
            <w:vAlign w:val="center"/>
          </w:tcPr>
          <w:p w14:paraId="5F7E800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单位产值碳排放量</w:t>
            </w:r>
          </w:p>
        </w:tc>
        <w:tc>
          <w:tcPr>
            <w:tcW w:w="1315" w:type="dxa"/>
            <w:vAlign w:val="center"/>
          </w:tcPr>
          <w:p w14:paraId="2263496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逆向定量</w:t>
            </w:r>
          </w:p>
        </w:tc>
        <w:tc>
          <w:tcPr>
            <w:tcW w:w="1575" w:type="dxa"/>
            <w:vAlign w:val="center"/>
          </w:tcPr>
          <w:p w14:paraId="26BED05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kgCO</w:t>
            </w:r>
            <w:r>
              <w:rPr>
                <w:rFonts w:hint="default" w:ascii="Times New Roman" w:hAnsi="Times New Roman" w:eastAsia="仿宋" w:cs="Times New Roman"/>
                <w:snapToGrid w:val="0"/>
                <w:color w:val="000000"/>
                <w:kern w:val="0"/>
                <w:sz w:val="24"/>
                <w:szCs w:val="24"/>
                <w:vertAlign w:val="subscript"/>
                <w:lang w:val="en-US" w:eastAsia="zh-CN" w:bidi="ar-SA"/>
              </w:rPr>
              <w:t>2</w:t>
            </w:r>
            <w:r>
              <w:rPr>
                <w:rFonts w:hint="default" w:ascii="Times New Roman" w:hAnsi="Times New Roman" w:eastAsia="仿宋" w:cs="Times New Roman"/>
                <w:snapToGrid w:val="0"/>
                <w:color w:val="000000"/>
                <w:kern w:val="0"/>
                <w:sz w:val="24"/>
                <w:szCs w:val="24"/>
                <w:vertAlign w:val="baseline"/>
                <w:lang w:val="en-US" w:eastAsia="zh-CN" w:bidi="ar-SA"/>
              </w:rPr>
              <w:t>/万元</w:t>
            </w:r>
          </w:p>
        </w:tc>
        <w:tc>
          <w:tcPr>
            <w:tcW w:w="4123" w:type="dxa"/>
            <w:gridSpan w:val="2"/>
            <w:vAlign w:val="center"/>
          </w:tcPr>
          <w:p w14:paraId="0D0F136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62E7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5D958EC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Align w:val="center"/>
          </w:tcPr>
          <w:p w14:paraId="36941C8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3</w:t>
            </w:r>
          </w:p>
        </w:tc>
        <w:tc>
          <w:tcPr>
            <w:tcW w:w="5555" w:type="dxa"/>
            <w:gridSpan w:val="2"/>
            <w:vAlign w:val="center"/>
          </w:tcPr>
          <w:p w14:paraId="04644EB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可再生能源利用率</w:t>
            </w:r>
          </w:p>
        </w:tc>
        <w:tc>
          <w:tcPr>
            <w:tcW w:w="1315" w:type="dxa"/>
            <w:vAlign w:val="center"/>
          </w:tcPr>
          <w:p w14:paraId="510DBCC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42714D9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770A687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755E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4B0A03F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Align w:val="center"/>
          </w:tcPr>
          <w:p w14:paraId="09F0BFF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4</w:t>
            </w:r>
          </w:p>
        </w:tc>
        <w:tc>
          <w:tcPr>
            <w:tcW w:w="1592" w:type="dxa"/>
            <w:vAlign w:val="center"/>
          </w:tcPr>
          <w:p w14:paraId="51F5C77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能碳管理系统平台功能符合数量</w:t>
            </w:r>
          </w:p>
        </w:tc>
        <w:tc>
          <w:tcPr>
            <w:tcW w:w="3963" w:type="dxa"/>
            <w:vAlign w:val="center"/>
          </w:tcPr>
          <w:p w14:paraId="79BF968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能碳管理系统平台功能符合数量</w:t>
            </w:r>
          </w:p>
        </w:tc>
        <w:tc>
          <w:tcPr>
            <w:tcW w:w="1315" w:type="dxa"/>
            <w:vAlign w:val="center"/>
          </w:tcPr>
          <w:p w14:paraId="2B8A43D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3966D3D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项</w:t>
            </w:r>
          </w:p>
        </w:tc>
        <w:tc>
          <w:tcPr>
            <w:tcW w:w="4123" w:type="dxa"/>
            <w:gridSpan w:val="2"/>
            <w:vAlign w:val="center"/>
          </w:tcPr>
          <w:p w14:paraId="42D8050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能耗查询</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能源消费量和强度计算</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能源消费分析与用能策略推荐</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能效对标</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能流分析</w:t>
            </w:r>
            <w:r>
              <w:rPr>
                <w:rFonts w:hint="eastAsia" w:ascii="Times New Roman" w:hAnsi="Times New Roman" w:eastAsia="仿宋" w:cs="Times New Roman"/>
                <w:snapToGrid w:val="0"/>
                <w:color w:val="000000"/>
                <w:kern w:val="0"/>
                <w:sz w:val="24"/>
                <w:szCs w:val="24"/>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vertAlign w:val="baseline"/>
                <w:lang w:val="en-US" w:eastAsia="zh-CN" w:bidi="ar-SA"/>
              </w:rPr>
              <w:t>能效平衡与优化</w:t>
            </w:r>
            <w:r>
              <w:rPr>
                <w:rFonts w:hint="eastAsia" w:ascii="Times New Roman" w:hAnsi="Times New Roman" w:eastAsia="仿宋" w:cs="Times New Roman"/>
                <w:snapToGrid w:val="0"/>
                <w:color w:val="000000"/>
                <w:kern w:val="0"/>
                <w:sz w:val="24"/>
                <w:szCs w:val="24"/>
                <w:highlight w:val="none"/>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highlight w:val="none"/>
                <w:vertAlign w:val="baseline"/>
                <w:lang w:val="en-US" w:eastAsia="zh-CN" w:bidi="ar-SA"/>
              </w:rPr>
              <w:t>用能与碳排放预算管理</w:t>
            </w:r>
            <w:r>
              <w:rPr>
                <w:rFonts w:hint="eastAsia" w:ascii="Times New Roman" w:hAnsi="Times New Roman" w:eastAsia="仿宋" w:cs="Times New Roman"/>
                <w:snapToGrid w:val="0"/>
                <w:color w:val="000000"/>
                <w:kern w:val="0"/>
                <w:sz w:val="24"/>
                <w:szCs w:val="24"/>
                <w:highlight w:val="none"/>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highlight w:val="none"/>
                <w:vertAlign w:val="baseline"/>
                <w:lang w:val="en-US" w:eastAsia="zh-CN" w:bidi="ar-SA"/>
              </w:rPr>
              <w:t>碳排放核算</w:t>
            </w:r>
            <w:r>
              <w:rPr>
                <w:rFonts w:hint="eastAsia" w:ascii="Times New Roman" w:hAnsi="Times New Roman" w:eastAsia="仿宋" w:cs="Times New Roman"/>
                <w:snapToGrid w:val="0"/>
                <w:color w:val="000000"/>
                <w:kern w:val="0"/>
                <w:sz w:val="24"/>
                <w:szCs w:val="24"/>
                <w:highlight w:val="none"/>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highlight w:val="none"/>
                <w:vertAlign w:val="baseline"/>
                <w:lang w:val="en-US" w:eastAsia="zh-CN" w:bidi="ar-SA"/>
              </w:rPr>
              <w:t>碳足迹核算</w:t>
            </w:r>
            <w:r>
              <w:rPr>
                <w:rFonts w:hint="eastAsia" w:ascii="Times New Roman" w:hAnsi="Times New Roman" w:eastAsia="仿宋" w:cs="Times New Roman"/>
                <w:snapToGrid w:val="0"/>
                <w:color w:val="000000"/>
                <w:kern w:val="0"/>
                <w:sz w:val="24"/>
                <w:szCs w:val="24"/>
                <w:highlight w:val="none"/>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highlight w:val="none"/>
                <w:vertAlign w:val="baseline"/>
                <w:lang w:val="en-US" w:eastAsia="zh-CN" w:bidi="ar-SA"/>
              </w:rPr>
              <w:t>供应链碳管理</w:t>
            </w:r>
            <w:r>
              <w:rPr>
                <w:rFonts w:hint="eastAsia" w:ascii="Times New Roman" w:hAnsi="Times New Roman" w:eastAsia="仿宋" w:cs="Times New Roman"/>
                <w:snapToGrid w:val="0"/>
                <w:color w:val="000000"/>
                <w:kern w:val="0"/>
                <w:sz w:val="24"/>
                <w:szCs w:val="24"/>
                <w:highlight w:val="none"/>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highlight w:val="none"/>
                <w:vertAlign w:val="baseline"/>
                <w:lang w:val="en-US" w:eastAsia="zh-CN" w:bidi="ar-SA"/>
              </w:rPr>
              <w:t>碳核查支撑</w:t>
            </w:r>
            <w:r>
              <w:rPr>
                <w:rFonts w:hint="eastAsia" w:ascii="Times New Roman" w:hAnsi="Times New Roman" w:eastAsia="仿宋" w:cs="Times New Roman"/>
                <w:snapToGrid w:val="0"/>
                <w:color w:val="000000"/>
                <w:kern w:val="0"/>
                <w:sz w:val="24"/>
                <w:szCs w:val="24"/>
                <w:highlight w:val="none"/>
                <w:vertAlign w:val="baseline"/>
                <w:lang w:val="en-US" w:eastAsia="zh-CN" w:bidi="ar-SA"/>
              </w:rPr>
              <w:sym w:font="Wingdings" w:char="00A8"/>
            </w:r>
            <w:r>
              <w:rPr>
                <w:rFonts w:hint="default" w:ascii="Times New Roman" w:hAnsi="Times New Roman" w:eastAsia="仿宋" w:cs="Times New Roman"/>
                <w:snapToGrid w:val="0"/>
                <w:color w:val="000000"/>
                <w:kern w:val="0"/>
                <w:sz w:val="24"/>
                <w:szCs w:val="24"/>
                <w:highlight w:val="none"/>
                <w:vertAlign w:val="baseline"/>
                <w:lang w:val="en-US" w:eastAsia="zh-CN" w:bidi="ar-SA"/>
              </w:rPr>
              <w:t>碳资产管理</w:t>
            </w:r>
          </w:p>
        </w:tc>
      </w:tr>
      <w:tr w14:paraId="5A3E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restart"/>
            <w:vAlign w:val="center"/>
          </w:tcPr>
          <w:p w14:paraId="4E45F76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资源高效化</w:t>
            </w:r>
          </w:p>
        </w:tc>
        <w:tc>
          <w:tcPr>
            <w:tcW w:w="840" w:type="dxa"/>
            <w:vMerge w:val="restart"/>
            <w:vAlign w:val="center"/>
          </w:tcPr>
          <w:p w14:paraId="25FFB3E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5</w:t>
            </w:r>
          </w:p>
        </w:tc>
        <w:tc>
          <w:tcPr>
            <w:tcW w:w="1592" w:type="dxa"/>
            <w:vMerge w:val="restart"/>
            <w:vAlign w:val="center"/>
          </w:tcPr>
          <w:p w14:paraId="7D6C80C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节约原材料</w:t>
            </w:r>
          </w:p>
        </w:tc>
        <w:tc>
          <w:tcPr>
            <w:tcW w:w="3963" w:type="dxa"/>
            <w:vAlign w:val="center"/>
          </w:tcPr>
          <w:p w14:paraId="6E47F56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减少生产过程中原辅材料消耗应用案例</w:t>
            </w:r>
          </w:p>
        </w:tc>
        <w:tc>
          <w:tcPr>
            <w:tcW w:w="1315" w:type="dxa"/>
            <w:vAlign w:val="center"/>
          </w:tcPr>
          <w:p w14:paraId="51CBD4F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正向定性</w:t>
            </w:r>
          </w:p>
        </w:tc>
        <w:tc>
          <w:tcPr>
            <w:tcW w:w="1575" w:type="dxa"/>
            <w:vAlign w:val="center"/>
          </w:tcPr>
          <w:p w14:paraId="5973E8F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6948BCF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提供本单位减少生产过程中原辅材料消耗的应用案例</w:t>
            </w:r>
          </w:p>
        </w:tc>
      </w:tr>
      <w:tr w14:paraId="1047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6452DE9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840" w:type="dxa"/>
            <w:vMerge w:val="continue"/>
            <w:vAlign w:val="center"/>
          </w:tcPr>
          <w:p w14:paraId="46DF7D4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1592" w:type="dxa"/>
            <w:vMerge w:val="continue"/>
            <w:vAlign w:val="center"/>
          </w:tcPr>
          <w:p w14:paraId="5D70EB0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3963" w:type="dxa"/>
            <w:vAlign w:val="center"/>
          </w:tcPr>
          <w:p w14:paraId="6B7E81E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使用再生材料、回收再利用材料或可回收材料替代原生材料、不可回收材料改善应用案例</w:t>
            </w:r>
          </w:p>
        </w:tc>
        <w:tc>
          <w:tcPr>
            <w:tcW w:w="1315" w:type="dxa"/>
            <w:vAlign w:val="center"/>
          </w:tcPr>
          <w:p w14:paraId="21D3C4E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正向定性</w:t>
            </w:r>
          </w:p>
        </w:tc>
        <w:tc>
          <w:tcPr>
            <w:tcW w:w="1575" w:type="dxa"/>
            <w:vAlign w:val="center"/>
          </w:tcPr>
          <w:p w14:paraId="484DE78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1F20B8C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提供本单位使用再生材料、回收再利用材料或可回收材料替代原生材料、不可回收材料改善应用案例</w:t>
            </w:r>
          </w:p>
        </w:tc>
      </w:tr>
      <w:tr w14:paraId="5B60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dxa"/>
            <w:vMerge w:val="continue"/>
            <w:vAlign w:val="center"/>
          </w:tcPr>
          <w:p w14:paraId="22068CA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restart"/>
            <w:vAlign w:val="center"/>
          </w:tcPr>
          <w:p w14:paraId="7FD7459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6</w:t>
            </w:r>
          </w:p>
        </w:tc>
        <w:tc>
          <w:tcPr>
            <w:tcW w:w="1592" w:type="dxa"/>
            <w:vMerge w:val="restart"/>
            <w:vAlign w:val="center"/>
          </w:tcPr>
          <w:p w14:paraId="4D7BBBB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取水强度</w:t>
            </w:r>
          </w:p>
        </w:tc>
        <w:tc>
          <w:tcPr>
            <w:tcW w:w="3963" w:type="dxa"/>
            <w:vMerge w:val="restart"/>
            <w:vAlign w:val="center"/>
          </w:tcPr>
          <w:p w14:paraId="4B2C024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单位产品取水量（有适用工业用水定额国家标准时必选，涉及多种产品适用标准时，仅填写取水量排序前三以内的产品）</w:t>
            </w:r>
          </w:p>
        </w:tc>
        <w:tc>
          <w:tcPr>
            <w:tcW w:w="1315" w:type="dxa"/>
            <w:vMerge w:val="restart"/>
            <w:vAlign w:val="center"/>
          </w:tcPr>
          <w:p w14:paraId="58D31B8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逆向</w:t>
            </w:r>
            <w:r>
              <w:rPr>
                <w:rFonts w:hint="default" w:ascii="Times New Roman" w:hAnsi="Times New Roman" w:eastAsia="仿宋" w:cs="Times New Roman"/>
                <w:snapToGrid w:val="0"/>
                <w:color w:val="000000"/>
                <w:kern w:val="0"/>
                <w:sz w:val="24"/>
                <w:szCs w:val="24"/>
                <w:highlight w:val="none"/>
                <w:vertAlign w:val="baseline"/>
                <w:lang w:val="en-US" w:eastAsia="zh-CN" w:bidi="ar-SA"/>
              </w:rPr>
              <w:t>定量</w:t>
            </w:r>
          </w:p>
        </w:tc>
        <w:tc>
          <w:tcPr>
            <w:tcW w:w="1575" w:type="dxa"/>
            <w:vMerge w:val="restart"/>
            <w:vAlign w:val="center"/>
          </w:tcPr>
          <w:p w14:paraId="05FA5BC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m</w:t>
            </w:r>
            <w:r>
              <w:rPr>
                <w:rFonts w:hint="default" w:ascii="Times New Roman" w:hAnsi="Times New Roman" w:eastAsia="仿宋" w:cs="Times New Roman"/>
                <w:snapToGrid w:val="0"/>
                <w:color w:val="000000"/>
                <w:kern w:val="0"/>
                <w:sz w:val="24"/>
                <w:szCs w:val="24"/>
                <w:highlight w:val="none"/>
                <w:vertAlign w:val="superscript"/>
                <w:lang w:val="en-US" w:eastAsia="zh-CN" w:bidi="ar-SA"/>
              </w:rPr>
              <w:t>3</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/产品单位</w:t>
            </w:r>
          </w:p>
        </w:tc>
        <w:tc>
          <w:tcPr>
            <w:tcW w:w="2061" w:type="dxa"/>
            <w:shd w:val="clear" w:color="auto" w:fill="auto"/>
            <w:vAlign w:val="center"/>
          </w:tcPr>
          <w:p w14:paraId="69B3DDE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产品一名称</w:t>
            </w: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p>
        </w:tc>
        <w:tc>
          <w:tcPr>
            <w:tcW w:w="2062" w:type="dxa"/>
            <w:vAlign w:val="center"/>
          </w:tcPr>
          <w:p w14:paraId="41AEDA9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63FE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dxa"/>
            <w:vMerge w:val="continue"/>
            <w:vAlign w:val="center"/>
          </w:tcPr>
          <w:p w14:paraId="4F9A9A8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840" w:type="dxa"/>
            <w:vMerge w:val="continue"/>
            <w:vAlign w:val="center"/>
          </w:tcPr>
          <w:p w14:paraId="56D69E7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1592" w:type="dxa"/>
            <w:vMerge w:val="continue"/>
            <w:vAlign w:val="center"/>
          </w:tcPr>
          <w:p w14:paraId="1078EF7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3963" w:type="dxa"/>
            <w:vMerge w:val="continue"/>
            <w:vAlign w:val="center"/>
          </w:tcPr>
          <w:p w14:paraId="02325D1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315" w:type="dxa"/>
            <w:vMerge w:val="continue"/>
            <w:vAlign w:val="center"/>
          </w:tcPr>
          <w:p w14:paraId="1FFBC26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575" w:type="dxa"/>
            <w:vMerge w:val="continue"/>
            <w:vAlign w:val="center"/>
          </w:tcPr>
          <w:p w14:paraId="6D559C4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2061" w:type="dxa"/>
            <w:shd w:val="clear" w:color="auto" w:fill="auto"/>
            <w:vAlign w:val="center"/>
          </w:tcPr>
          <w:p w14:paraId="18C5740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Arial" w:hAnsi="Arial" w:eastAsia="Arial" w:cs="Arial"/>
                <w:snapToGrid w:val="0"/>
                <w:color w:val="000000"/>
                <w:kern w:val="0"/>
                <w:sz w:val="21"/>
                <w:szCs w:val="21"/>
                <w:highlight w:val="none"/>
                <w:lang w:val="en-US" w:eastAsia="en-US"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产品二名称</w:t>
            </w: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p>
        </w:tc>
        <w:tc>
          <w:tcPr>
            <w:tcW w:w="2062" w:type="dxa"/>
            <w:vAlign w:val="center"/>
          </w:tcPr>
          <w:p w14:paraId="5CA6697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r>
      <w:tr w14:paraId="078A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6" w:type="dxa"/>
            <w:vMerge w:val="continue"/>
            <w:vAlign w:val="center"/>
          </w:tcPr>
          <w:p w14:paraId="5AE240A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840" w:type="dxa"/>
            <w:vMerge w:val="continue"/>
            <w:vAlign w:val="center"/>
          </w:tcPr>
          <w:p w14:paraId="4BA6BE4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1592" w:type="dxa"/>
            <w:vMerge w:val="continue"/>
            <w:vAlign w:val="center"/>
          </w:tcPr>
          <w:p w14:paraId="0F2919A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pPr>
          </w:p>
        </w:tc>
        <w:tc>
          <w:tcPr>
            <w:tcW w:w="3963" w:type="dxa"/>
            <w:vMerge w:val="continue"/>
            <w:vAlign w:val="center"/>
          </w:tcPr>
          <w:p w14:paraId="0006AE2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315" w:type="dxa"/>
            <w:vMerge w:val="continue"/>
            <w:vAlign w:val="center"/>
          </w:tcPr>
          <w:p w14:paraId="4A8902D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1575" w:type="dxa"/>
            <w:vMerge w:val="continue"/>
            <w:vAlign w:val="center"/>
          </w:tcPr>
          <w:p w14:paraId="5DD18BF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c>
          <w:tcPr>
            <w:tcW w:w="2061" w:type="dxa"/>
            <w:shd w:val="clear" w:color="auto" w:fill="auto"/>
            <w:vAlign w:val="center"/>
          </w:tcPr>
          <w:p w14:paraId="19F7680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Arial" w:hAnsi="Arial" w:eastAsia="Arial" w:cs="Arial"/>
                <w:snapToGrid w:val="0"/>
                <w:color w:val="000000"/>
                <w:kern w:val="0"/>
                <w:sz w:val="21"/>
                <w:szCs w:val="21"/>
                <w:highlight w:val="none"/>
                <w:lang w:val="en-US" w:eastAsia="en-US"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r>
              <w:rPr>
                <w:rFonts w:hint="default" w:ascii="Times New Roman" w:hAnsi="Times New Roman" w:eastAsia="仿宋" w:cs="Times New Roman"/>
                <w:snapToGrid w:val="0"/>
                <w:color w:val="000000"/>
                <w:kern w:val="0"/>
                <w:sz w:val="24"/>
                <w:szCs w:val="24"/>
                <w:highlight w:val="none"/>
                <w:vertAlign w:val="baseline"/>
                <w:lang w:val="en-US" w:eastAsia="zh-CN" w:bidi="ar-SA"/>
              </w:rPr>
              <w:t>产品三名称</w:t>
            </w:r>
            <w:r>
              <w:rPr>
                <w:rFonts w:hint="eastAsia" w:ascii="Times New Roman" w:hAnsi="Times New Roman" w:eastAsia="仿宋" w:cs="Times New Roman"/>
                <w:snapToGrid w:val="0"/>
                <w:color w:val="000000"/>
                <w:kern w:val="0"/>
                <w:sz w:val="24"/>
                <w:szCs w:val="24"/>
                <w:highlight w:val="none"/>
                <w:vertAlign w:val="baseline"/>
                <w:lang w:val="en-US" w:eastAsia="zh-CN" w:bidi="ar-SA"/>
              </w:rPr>
              <w:t>）</w:t>
            </w:r>
          </w:p>
        </w:tc>
        <w:tc>
          <w:tcPr>
            <w:tcW w:w="2062" w:type="dxa"/>
            <w:vAlign w:val="center"/>
          </w:tcPr>
          <w:p w14:paraId="16C7068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highlight w:val="none"/>
              </w:rPr>
            </w:pPr>
          </w:p>
        </w:tc>
      </w:tr>
      <w:tr w14:paraId="1452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1CAEDFD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continue"/>
            <w:vAlign w:val="center"/>
          </w:tcPr>
          <w:p w14:paraId="2057B5D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592" w:type="dxa"/>
            <w:vMerge w:val="continue"/>
            <w:vAlign w:val="center"/>
          </w:tcPr>
          <w:p w14:paraId="6F71C14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3963" w:type="dxa"/>
            <w:vAlign w:val="center"/>
          </w:tcPr>
          <w:p w14:paraId="655F73A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单位产值取水量（无适用工业用水定额国家标准时选用）</w:t>
            </w:r>
          </w:p>
        </w:tc>
        <w:tc>
          <w:tcPr>
            <w:tcW w:w="1315" w:type="dxa"/>
            <w:vAlign w:val="center"/>
          </w:tcPr>
          <w:p w14:paraId="4B6F5ED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逆向</w:t>
            </w:r>
            <w:r>
              <w:rPr>
                <w:rFonts w:hint="default" w:ascii="Times New Roman" w:hAnsi="Times New Roman" w:eastAsia="仿宋" w:cs="Times New Roman"/>
                <w:snapToGrid w:val="0"/>
                <w:color w:val="000000"/>
                <w:kern w:val="0"/>
                <w:sz w:val="24"/>
                <w:szCs w:val="24"/>
                <w:highlight w:val="none"/>
                <w:vertAlign w:val="baseline"/>
                <w:lang w:val="en-US" w:eastAsia="zh-CN" w:bidi="ar-SA"/>
              </w:rPr>
              <w:t>定量</w:t>
            </w:r>
          </w:p>
        </w:tc>
        <w:tc>
          <w:tcPr>
            <w:tcW w:w="1575" w:type="dxa"/>
            <w:vAlign w:val="center"/>
          </w:tcPr>
          <w:p w14:paraId="54A4041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m</w:t>
            </w:r>
            <w:r>
              <w:rPr>
                <w:rFonts w:hint="default" w:ascii="Times New Roman" w:hAnsi="Times New Roman" w:eastAsia="仿宋" w:cs="Times New Roman"/>
                <w:snapToGrid w:val="0"/>
                <w:color w:val="000000"/>
                <w:kern w:val="0"/>
                <w:sz w:val="24"/>
                <w:szCs w:val="24"/>
                <w:highlight w:val="none"/>
                <w:vertAlign w:val="superscript"/>
                <w:lang w:val="en-US" w:eastAsia="zh-CN" w:bidi="ar-SA"/>
              </w:rPr>
              <w:t>3</w:t>
            </w:r>
            <w:r>
              <w:rPr>
                <w:rFonts w:hint="default" w:ascii="Times New Roman" w:hAnsi="Times New Roman" w:eastAsia="仿宋" w:cs="Times New Roman"/>
                <w:snapToGrid w:val="0"/>
                <w:color w:val="000000"/>
                <w:kern w:val="0"/>
                <w:sz w:val="24"/>
                <w:szCs w:val="24"/>
                <w:highlight w:val="none"/>
                <w:vertAlign w:val="baseline"/>
                <w:lang w:val="en-US" w:eastAsia="zh-CN" w:bidi="ar-SA"/>
              </w:rPr>
              <w:t>/万元</w:t>
            </w:r>
          </w:p>
        </w:tc>
        <w:tc>
          <w:tcPr>
            <w:tcW w:w="4123" w:type="dxa"/>
            <w:gridSpan w:val="2"/>
            <w:vAlign w:val="center"/>
          </w:tcPr>
          <w:p w14:paraId="0264B34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20B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28F00F2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Align w:val="center"/>
          </w:tcPr>
          <w:p w14:paraId="0B2F476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7</w:t>
            </w:r>
          </w:p>
        </w:tc>
        <w:tc>
          <w:tcPr>
            <w:tcW w:w="5555" w:type="dxa"/>
            <w:gridSpan w:val="2"/>
            <w:vAlign w:val="center"/>
          </w:tcPr>
          <w:p w14:paraId="4753DA5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工业用水重复利用率</w:t>
            </w:r>
          </w:p>
        </w:tc>
        <w:tc>
          <w:tcPr>
            <w:tcW w:w="1315" w:type="dxa"/>
            <w:vAlign w:val="center"/>
          </w:tcPr>
          <w:p w14:paraId="5CC7831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30EF842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767229B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67A3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5EC092F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Align w:val="center"/>
          </w:tcPr>
          <w:p w14:paraId="318F2C5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8</w:t>
            </w:r>
          </w:p>
        </w:tc>
        <w:tc>
          <w:tcPr>
            <w:tcW w:w="5555" w:type="dxa"/>
            <w:gridSpan w:val="2"/>
            <w:vAlign w:val="center"/>
          </w:tcPr>
          <w:p w14:paraId="3625778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一般工业固体废物综合利用率</w:t>
            </w:r>
          </w:p>
        </w:tc>
        <w:tc>
          <w:tcPr>
            <w:tcW w:w="1315" w:type="dxa"/>
            <w:vAlign w:val="center"/>
          </w:tcPr>
          <w:p w14:paraId="20F1577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1C03308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19B4055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65CE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restart"/>
            <w:vAlign w:val="center"/>
          </w:tcPr>
          <w:p w14:paraId="6EDB3BC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生产洁净化</w:t>
            </w:r>
          </w:p>
        </w:tc>
        <w:tc>
          <w:tcPr>
            <w:tcW w:w="840" w:type="dxa"/>
            <w:vAlign w:val="center"/>
          </w:tcPr>
          <w:p w14:paraId="563E1DB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9</w:t>
            </w:r>
          </w:p>
        </w:tc>
        <w:tc>
          <w:tcPr>
            <w:tcW w:w="1592" w:type="dxa"/>
            <w:vAlign w:val="center"/>
          </w:tcPr>
          <w:p w14:paraId="7E90AB0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生产工艺设备先进性</w:t>
            </w:r>
          </w:p>
        </w:tc>
        <w:tc>
          <w:tcPr>
            <w:tcW w:w="3963" w:type="dxa"/>
            <w:vAlign w:val="center"/>
          </w:tcPr>
          <w:p w14:paraId="579093B6">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p w14:paraId="3F7D5656">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采用《国家工业和信息化领域节能降碳技术装备推荐目录》《国家鼓励的工业节水工艺、技术和装备目录》《国家工业资源综合利用先进适用工艺技术设备目录》《国家鼓励发展的重大环保技术装备目录》《绿色技术推广目录》《国家重点推广的低碳技术目录》《国家污染防治技术指导目录》《产业结构调整指导目录》范围内的先进技术和设备的数量</w:t>
            </w:r>
          </w:p>
        </w:tc>
        <w:tc>
          <w:tcPr>
            <w:tcW w:w="1315" w:type="dxa"/>
            <w:vAlign w:val="center"/>
          </w:tcPr>
          <w:p w14:paraId="61D6FA21">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14B9FBF6">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项</w:t>
            </w:r>
          </w:p>
        </w:tc>
        <w:tc>
          <w:tcPr>
            <w:tcW w:w="4123" w:type="dxa"/>
            <w:gridSpan w:val="2"/>
            <w:vAlign w:val="center"/>
          </w:tcPr>
          <w:p w14:paraId="62A36BB9">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721F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Merge w:val="continue"/>
            <w:vAlign w:val="center"/>
          </w:tcPr>
          <w:p w14:paraId="4C6B777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restart"/>
            <w:vAlign w:val="center"/>
          </w:tcPr>
          <w:p w14:paraId="310DE18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10</w:t>
            </w:r>
          </w:p>
        </w:tc>
        <w:tc>
          <w:tcPr>
            <w:tcW w:w="1592" w:type="dxa"/>
            <w:vMerge w:val="restart"/>
            <w:vAlign w:val="center"/>
          </w:tcPr>
          <w:p w14:paraId="292089F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绿色低碳改造升级</w:t>
            </w:r>
          </w:p>
        </w:tc>
        <w:tc>
          <w:tcPr>
            <w:tcW w:w="3963" w:type="dxa"/>
            <w:vAlign w:val="center"/>
          </w:tcPr>
          <w:p w14:paraId="2973A31B">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近3年实施绿色低碳改造升级年平均项目数量</w:t>
            </w:r>
          </w:p>
        </w:tc>
        <w:tc>
          <w:tcPr>
            <w:tcW w:w="1315" w:type="dxa"/>
            <w:vAlign w:val="center"/>
          </w:tcPr>
          <w:p w14:paraId="252092F7">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tc>
        <w:tc>
          <w:tcPr>
            <w:tcW w:w="1575" w:type="dxa"/>
            <w:vAlign w:val="center"/>
          </w:tcPr>
          <w:p w14:paraId="725F32AA">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项</w:t>
            </w:r>
          </w:p>
        </w:tc>
        <w:tc>
          <w:tcPr>
            <w:tcW w:w="4123" w:type="dxa"/>
            <w:gridSpan w:val="2"/>
            <w:vAlign w:val="center"/>
          </w:tcPr>
          <w:p w14:paraId="6EEA2D8E">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24A0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Merge w:val="continue"/>
            <w:vAlign w:val="center"/>
          </w:tcPr>
          <w:p w14:paraId="1A06AA8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840" w:type="dxa"/>
            <w:vMerge w:val="continue"/>
            <w:vAlign w:val="center"/>
          </w:tcPr>
          <w:p w14:paraId="3E6970A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1592" w:type="dxa"/>
            <w:vMerge w:val="continue"/>
            <w:vAlign w:val="center"/>
          </w:tcPr>
          <w:p w14:paraId="10AF263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highlight w:val="none"/>
              </w:rPr>
            </w:pPr>
          </w:p>
        </w:tc>
        <w:tc>
          <w:tcPr>
            <w:tcW w:w="3963" w:type="dxa"/>
            <w:vAlign w:val="center"/>
          </w:tcPr>
          <w:p w14:paraId="3F22CD27">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近3年绿色低碳改造升级项目投资额占比</w:t>
            </w:r>
          </w:p>
        </w:tc>
        <w:tc>
          <w:tcPr>
            <w:tcW w:w="1315" w:type="dxa"/>
            <w:vAlign w:val="center"/>
          </w:tcPr>
          <w:p w14:paraId="4E4FF8B9">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tc>
        <w:tc>
          <w:tcPr>
            <w:tcW w:w="1575" w:type="dxa"/>
            <w:vAlign w:val="center"/>
          </w:tcPr>
          <w:p w14:paraId="450B64C8">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w:t>
            </w:r>
          </w:p>
        </w:tc>
        <w:tc>
          <w:tcPr>
            <w:tcW w:w="4123" w:type="dxa"/>
            <w:gridSpan w:val="2"/>
            <w:vAlign w:val="center"/>
          </w:tcPr>
          <w:p w14:paraId="7EF2E97A">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619A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Merge w:val="continue"/>
            <w:vAlign w:val="center"/>
          </w:tcPr>
          <w:p w14:paraId="03FE7F3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restart"/>
            <w:vAlign w:val="center"/>
          </w:tcPr>
          <w:p w14:paraId="63B3227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11</w:t>
            </w:r>
          </w:p>
        </w:tc>
        <w:tc>
          <w:tcPr>
            <w:tcW w:w="1592" w:type="dxa"/>
            <w:vMerge w:val="restart"/>
            <w:vAlign w:val="center"/>
          </w:tcPr>
          <w:p w14:paraId="70A8D03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主要污染物年均排放浓度</w:t>
            </w:r>
          </w:p>
        </w:tc>
        <w:tc>
          <w:tcPr>
            <w:tcW w:w="3963" w:type="dxa"/>
            <w:vAlign w:val="center"/>
          </w:tcPr>
          <w:p w14:paraId="03A4AE8B">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废水主要污染物年均排放浓度优于许可排放浓度限值的最低比例</w:t>
            </w:r>
          </w:p>
          <w:p w14:paraId="4010D270">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（不涉及工业废水排放的企业不填）</w:t>
            </w:r>
          </w:p>
        </w:tc>
        <w:tc>
          <w:tcPr>
            <w:tcW w:w="1315" w:type="dxa"/>
            <w:vAlign w:val="center"/>
          </w:tcPr>
          <w:p w14:paraId="702A3780">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36F85362">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3686D99F">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7CF1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Merge w:val="continue"/>
            <w:vAlign w:val="center"/>
          </w:tcPr>
          <w:p w14:paraId="148761A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840" w:type="dxa"/>
            <w:vMerge w:val="continue"/>
            <w:vAlign w:val="center"/>
          </w:tcPr>
          <w:p w14:paraId="719CC55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1592" w:type="dxa"/>
            <w:vMerge w:val="continue"/>
            <w:vAlign w:val="center"/>
          </w:tcPr>
          <w:p w14:paraId="2FE3B23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3963" w:type="dxa"/>
            <w:vAlign w:val="center"/>
          </w:tcPr>
          <w:p w14:paraId="1BA360E2">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废气主要污染物年均排放浓度优于许可排放浓度限值的最低比例</w:t>
            </w:r>
          </w:p>
          <w:p w14:paraId="2FFAC74B">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（不涉及工业废气排放的企业不填）</w:t>
            </w:r>
          </w:p>
        </w:tc>
        <w:tc>
          <w:tcPr>
            <w:tcW w:w="1315" w:type="dxa"/>
            <w:vAlign w:val="center"/>
          </w:tcPr>
          <w:p w14:paraId="5FB93F2F">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p w14:paraId="0B5A0515">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575" w:type="dxa"/>
            <w:vAlign w:val="center"/>
          </w:tcPr>
          <w:p w14:paraId="3D4CAB00">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7144D0C3">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0B1B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Merge w:val="restart"/>
            <w:vAlign w:val="center"/>
          </w:tcPr>
          <w:p w14:paraId="6B8E368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产品绿色化</w:t>
            </w:r>
          </w:p>
        </w:tc>
        <w:tc>
          <w:tcPr>
            <w:tcW w:w="840" w:type="dxa"/>
            <w:vAlign w:val="center"/>
          </w:tcPr>
          <w:p w14:paraId="56319CB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12</w:t>
            </w:r>
          </w:p>
        </w:tc>
        <w:tc>
          <w:tcPr>
            <w:tcW w:w="1592" w:type="dxa"/>
            <w:vAlign w:val="center"/>
          </w:tcPr>
          <w:p w14:paraId="04E04FD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绿色设计</w:t>
            </w:r>
          </w:p>
        </w:tc>
        <w:tc>
          <w:tcPr>
            <w:tcW w:w="3963" w:type="dxa"/>
            <w:vAlign w:val="center"/>
          </w:tcPr>
          <w:p w14:paraId="62E859D5">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绿色设计典型应用案例</w:t>
            </w:r>
          </w:p>
        </w:tc>
        <w:tc>
          <w:tcPr>
            <w:tcW w:w="1315" w:type="dxa"/>
            <w:vAlign w:val="center"/>
          </w:tcPr>
          <w:p w14:paraId="4B2F263B">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正向定性</w:t>
            </w:r>
          </w:p>
        </w:tc>
        <w:tc>
          <w:tcPr>
            <w:tcW w:w="1575" w:type="dxa"/>
            <w:vAlign w:val="center"/>
          </w:tcPr>
          <w:p w14:paraId="461B6B86">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1FEC859F">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46A9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Merge w:val="continue"/>
            <w:vAlign w:val="center"/>
          </w:tcPr>
          <w:p w14:paraId="7BE33FB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shd w:val="clear" w:color="auto" w:fill="auto"/>
            <w:vAlign w:val="center"/>
          </w:tcPr>
          <w:p w14:paraId="1377404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13</w:t>
            </w:r>
          </w:p>
        </w:tc>
        <w:tc>
          <w:tcPr>
            <w:tcW w:w="1592" w:type="dxa"/>
            <w:vAlign w:val="center"/>
          </w:tcPr>
          <w:p w14:paraId="0CFCE2D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产品碳足迹</w:t>
            </w:r>
          </w:p>
        </w:tc>
        <w:tc>
          <w:tcPr>
            <w:tcW w:w="3963" w:type="dxa"/>
            <w:vAlign w:val="center"/>
          </w:tcPr>
          <w:p w14:paraId="0CC45453">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开展碳足迹核算产品类别占比</w:t>
            </w:r>
          </w:p>
        </w:tc>
        <w:tc>
          <w:tcPr>
            <w:tcW w:w="1315" w:type="dxa"/>
            <w:shd w:val="clear" w:color="auto" w:fill="auto"/>
            <w:vAlign w:val="center"/>
          </w:tcPr>
          <w:p w14:paraId="0A24B6CC">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083492F1">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4EFE9C9D">
            <w:pPr>
              <w:keepNext w:val="0"/>
              <w:keepLines w:val="0"/>
              <w:pageBreakBefore w:val="0"/>
              <w:widowControl w:val="0"/>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52B0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17875CB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shd w:val="clear" w:color="auto" w:fill="auto"/>
            <w:vAlign w:val="center"/>
          </w:tcPr>
          <w:p w14:paraId="680A94B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14</w:t>
            </w:r>
          </w:p>
        </w:tc>
        <w:tc>
          <w:tcPr>
            <w:tcW w:w="1592" w:type="dxa"/>
            <w:vAlign w:val="center"/>
          </w:tcPr>
          <w:p w14:paraId="5DE4803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绿色产品</w:t>
            </w:r>
          </w:p>
        </w:tc>
        <w:tc>
          <w:tcPr>
            <w:tcW w:w="3963" w:type="dxa"/>
            <w:vAlign w:val="center"/>
          </w:tcPr>
          <w:p w14:paraId="346D04D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节能产品占比</w:t>
            </w:r>
          </w:p>
          <w:p w14:paraId="741DE1B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（有适用国家强制性能效标准时必选）</w:t>
            </w:r>
          </w:p>
        </w:tc>
        <w:tc>
          <w:tcPr>
            <w:tcW w:w="1315" w:type="dxa"/>
            <w:shd w:val="clear" w:color="auto" w:fill="auto"/>
            <w:vAlign w:val="center"/>
          </w:tcPr>
          <w:p w14:paraId="0D66A47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56D9B66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1469482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02CB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restart"/>
            <w:vAlign w:val="center"/>
          </w:tcPr>
          <w:p w14:paraId="3031CA4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用地集约化</w:t>
            </w:r>
          </w:p>
        </w:tc>
        <w:tc>
          <w:tcPr>
            <w:tcW w:w="840" w:type="dxa"/>
            <w:vMerge w:val="restart"/>
            <w:vAlign w:val="center"/>
          </w:tcPr>
          <w:p w14:paraId="6405282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15</w:t>
            </w:r>
          </w:p>
        </w:tc>
        <w:tc>
          <w:tcPr>
            <w:tcW w:w="1592" w:type="dxa"/>
            <w:vMerge w:val="restart"/>
            <w:vAlign w:val="center"/>
          </w:tcPr>
          <w:p w14:paraId="587F9DD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土地产出率</w:t>
            </w:r>
          </w:p>
        </w:tc>
        <w:tc>
          <w:tcPr>
            <w:tcW w:w="3963" w:type="dxa"/>
            <w:vAlign w:val="center"/>
          </w:tcPr>
          <w:p w14:paraId="691176C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单位用地面积产值</w:t>
            </w:r>
          </w:p>
        </w:tc>
        <w:tc>
          <w:tcPr>
            <w:tcW w:w="1315" w:type="dxa"/>
            <w:vAlign w:val="center"/>
          </w:tcPr>
          <w:p w14:paraId="0F7A0E0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1A1497D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万元/m</w:t>
            </w:r>
            <w:r>
              <w:rPr>
                <w:rFonts w:hint="default" w:ascii="Times New Roman" w:hAnsi="Times New Roman" w:eastAsia="仿宋" w:cs="Times New Roman"/>
                <w:snapToGrid w:val="0"/>
                <w:color w:val="000000"/>
                <w:kern w:val="0"/>
                <w:sz w:val="24"/>
                <w:szCs w:val="24"/>
                <w:vertAlign w:val="superscript"/>
                <w:lang w:val="en-US" w:eastAsia="zh-CN" w:bidi="ar-SA"/>
              </w:rPr>
              <w:t>2</w:t>
            </w:r>
          </w:p>
        </w:tc>
        <w:tc>
          <w:tcPr>
            <w:tcW w:w="4123" w:type="dxa"/>
            <w:gridSpan w:val="2"/>
            <w:vAlign w:val="center"/>
          </w:tcPr>
          <w:p w14:paraId="47FFF8E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0B79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0F2D46F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continue"/>
            <w:vAlign w:val="center"/>
          </w:tcPr>
          <w:p w14:paraId="6D0AE82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592" w:type="dxa"/>
            <w:vMerge w:val="continue"/>
            <w:vAlign w:val="center"/>
          </w:tcPr>
          <w:p w14:paraId="5ED5B7D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3963" w:type="dxa"/>
            <w:vAlign w:val="center"/>
          </w:tcPr>
          <w:p w14:paraId="0FC39A4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建筑系数</w:t>
            </w:r>
          </w:p>
        </w:tc>
        <w:tc>
          <w:tcPr>
            <w:tcW w:w="1315" w:type="dxa"/>
            <w:vAlign w:val="center"/>
          </w:tcPr>
          <w:p w14:paraId="33BF20E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1CE4C1F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4DDE883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4BE8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6" w:type="dxa"/>
            <w:vMerge w:val="continue"/>
            <w:vAlign w:val="center"/>
          </w:tcPr>
          <w:p w14:paraId="38CAF16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840" w:type="dxa"/>
            <w:vMerge w:val="continue"/>
            <w:vAlign w:val="center"/>
          </w:tcPr>
          <w:p w14:paraId="769D3D8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592" w:type="dxa"/>
            <w:vMerge w:val="continue"/>
            <w:vAlign w:val="center"/>
          </w:tcPr>
          <w:p w14:paraId="3C8BBB5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3963" w:type="dxa"/>
            <w:vAlign w:val="center"/>
          </w:tcPr>
          <w:p w14:paraId="244940F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容积率</w:t>
            </w:r>
          </w:p>
        </w:tc>
        <w:tc>
          <w:tcPr>
            <w:tcW w:w="1315" w:type="dxa"/>
            <w:vAlign w:val="center"/>
          </w:tcPr>
          <w:p w14:paraId="0B1F1AB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575" w:type="dxa"/>
            <w:vAlign w:val="center"/>
          </w:tcPr>
          <w:p w14:paraId="7088FC8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4123" w:type="dxa"/>
            <w:gridSpan w:val="2"/>
            <w:vAlign w:val="center"/>
          </w:tcPr>
          <w:p w14:paraId="3C0FAB3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bl>
    <w:p w14:paraId="465FCD1B">
      <w:pPr>
        <w:keepNext w:val="0"/>
        <w:keepLines w:val="0"/>
        <w:pageBreakBefore w:val="0"/>
        <w:widowControl w:val="0"/>
        <w:topLinePunct w:val="0"/>
        <w:bidi w:val="0"/>
        <w:jc w:val="center"/>
        <w:rPr>
          <w:rFonts w:hint="default" w:ascii="Times New Roman" w:hAnsi="Times New Roman" w:eastAsia="仿宋" w:cs="Times New Roman"/>
          <w:snapToGrid w:val="0"/>
          <w:color w:val="000000"/>
          <w:kern w:val="0"/>
          <w:sz w:val="24"/>
          <w:szCs w:val="24"/>
          <w:vertAlign w:val="baseline"/>
          <w:lang w:val="en-US" w:eastAsia="zh-CN" w:bidi="ar-SA"/>
        </w:rPr>
      </w:pPr>
    </w:p>
    <w:p w14:paraId="339A2681">
      <w:pPr>
        <w:keepNext w:val="0"/>
        <w:keepLines w:val="0"/>
        <w:pageBreakBefore w:val="0"/>
        <w:widowControl w:val="0"/>
        <w:topLinePunct w:val="0"/>
        <w:bidi w:val="0"/>
        <w:jc w:val="center"/>
        <w:rPr>
          <w:rFonts w:hint="default" w:ascii="Times New Roman" w:hAnsi="Times New Roman" w:eastAsia="仿宋" w:cs="Times New Roman"/>
          <w:snapToGrid w:val="0"/>
          <w:color w:val="000000"/>
          <w:kern w:val="0"/>
          <w:sz w:val="24"/>
          <w:szCs w:val="24"/>
          <w:vertAlign w:val="baseline"/>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5E05B2E">
      <w:pPr>
        <w:keepNext w:val="0"/>
        <w:keepLines w:val="0"/>
        <w:pageBreakBefore w:val="0"/>
        <w:widowControl w:val="0"/>
        <w:topLinePunct w:val="0"/>
        <w:bidi w:val="0"/>
        <w:jc w:val="center"/>
        <w:rPr>
          <w:rFonts w:hint="default" w:ascii="Times New Roman" w:hAnsi="Times New Roman" w:eastAsia="黑体" w:cs="Times New Roman"/>
          <w:snapToGrid w:val="0"/>
          <w:color w:val="000000"/>
          <w:kern w:val="0"/>
          <w:sz w:val="32"/>
          <w:szCs w:val="32"/>
          <w:vertAlign w:val="baseline"/>
          <w:lang w:val="en-US" w:eastAsia="zh-CN" w:bidi="ar-SA"/>
        </w:rPr>
      </w:pPr>
      <w:r>
        <w:rPr>
          <w:rFonts w:hint="default" w:ascii="Times New Roman" w:hAnsi="Times New Roman" w:eastAsia="黑体" w:cs="Times New Roman"/>
          <w:snapToGrid w:val="0"/>
          <w:color w:val="000000"/>
          <w:kern w:val="0"/>
          <w:sz w:val="32"/>
          <w:szCs w:val="32"/>
          <w:vertAlign w:val="baseline"/>
          <w:lang w:val="en-US" w:eastAsia="zh-CN" w:bidi="ar-SA"/>
        </w:rPr>
        <w:t>四、真实性声明</w:t>
      </w:r>
    </w:p>
    <w:tbl>
      <w:tblPr>
        <w:tblStyle w:val="24"/>
        <w:tblW w:w="8709" w:type="dxa"/>
        <w:tblInd w:w="0" w:type="dxa"/>
        <w:tblLayout w:type="fixed"/>
        <w:tblCellMar>
          <w:top w:w="0" w:type="dxa"/>
          <w:left w:w="108" w:type="dxa"/>
          <w:bottom w:w="0" w:type="dxa"/>
          <w:right w:w="108" w:type="dxa"/>
        </w:tblCellMar>
      </w:tblPr>
      <w:tblGrid>
        <w:gridCol w:w="8709"/>
      </w:tblGrid>
      <w:tr w14:paraId="331AC5A1">
        <w:tblPrEx>
          <w:tblCellMar>
            <w:top w:w="0" w:type="dxa"/>
            <w:left w:w="108" w:type="dxa"/>
            <w:bottom w:w="0" w:type="dxa"/>
            <w:right w:w="108" w:type="dxa"/>
          </w:tblCellMar>
        </w:tblPrEx>
        <w:trPr>
          <w:cantSplit/>
          <w:trHeight w:val="13032" w:hRule="atLeast"/>
        </w:trPr>
        <w:tc>
          <w:tcPr>
            <w:tcW w:w="8709" w:type="dxa"/>
            <w:tcBorders>
              <w:top w:val="single" w:color="auto" w:sz="4" w:space="0"/>
              <w:left w:val="single" w:color="auto" w:sz="4" w:space="0"/>
              <w:bottom w:val="single" w:color="auto" w:sz="4" w:space="0"/>
              <w:right w:val="single" w:color="000000" w:sz="4" w:space="0"/>
            </w:tcBorders>
            <w:vAlign w:val="center"/>
          </w:tcPr>
          <w:p w14:paraId="2564403F">
            <w:pPr>
              <w:keepNext w:val="0"/>
              <w:keepLines w:val="0"/>
              <w:pageBreakBefore w:val="0"/>
              <w:widowControl w:val="0"/>
              <w:topLinePunct w:val="0"/>
              <w:bidi w:val="0"/>
              <w:ind w:firstLine="482"/>
              <w:rPr>
                <w:rFonts w:hint="default" w:ascii="Times New Roman" w:hAnsi="Times New Roman" w:eastAsia="仿宋" w:cs="Times New Roman"/>
                <w:b/>
                <w:kern w:val="0"/>
                <w:sz w:val="24"/>
              </w:rPr>
            </w:pPr>
          </w:p>
          <w:p w14:paraId="37440E2E">
            <w:pPr>
              <w:keepNext w:val="0"/>
              <w:keepLines w:val="0"/>
              <w:pageBreakBefore w:val="0"/>
              <w:widowControl w:val="0"/>
              <w:topLinePunct w:val="0"/>
              <w:bidi w:val="0"/>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自我声明</w:t>
            </w:r>
          </w:p>
          <w:p w14:paraId="4DF49AF4">
            <w:pPr>
              <w:pStyle w:val="13"/>
              <w:keepNext w:val="0"/>
              <w:keepLines w:val="0"/>
              <w:pageBreakBefore w:val="0"/>
              <w:widowControl w:val="0"/>
              <w:topLinePunct w:val="0"/>
              <w:bidi w:val="0"/>
              <w:rPr>
                <w:rFonts w:hint="default" w:ascii="Times New Roman" w:hAnsi="Times New Roman" w:cs="Times New Roman"/>
              </w:rPr>
            </w:pPr>
          </w:p>
          <w:p w14:paraId="059E9BC3">
            <w:pPr>
              <w:keepNext w:val="0"/>
              <w:keepLines w:val="0"/>
              <w:pageBreakBefore w:val="0"/>
              <w:widowControl w:val="0"/>
              <w:topLinePunct w:val="0"/>
              <w:bidi w:val="0"/>
              <w:spacing w:line="360" w:lineRule="auto"/>
              <w:ind w:firstLine="480" w:firstLineChars="200"/>
              <w:rPr>
                <w:rFonts w:hint="default" w:ascii="Times New Roman" w:hAnsi="Times New Roman" w:eastAsia="仿宋" w:cs="Times New Roman"/>
                <w:kern w:val="0"/>
                <w:sz w:val="24"/>
                <w:szCs w:val="24"/>
              </w:rPr>
            </w:pPr>
          </w:p>
          <w:p w14:paraId="2893159E">
            <w:pPr>
              <w:keepNext w:val="0"/>
              <w:keepLines w:val="0"/>
              <w:pageBreakBefore w:val="0"/>
              <w:widowControl w:val="0"/>
              <w:topLinePunct w:val="0"/>
              <w:bidi w:val="0"/>
              <w:spacing w:line="360" w:lineRule="auto"/>
              <w:ind w:firstLine="480" w:firstLineChars="200"/>
              <w:rPr>
                <w:rFonts w:hint="default" w:ascii="Times New Roman" w:hAnsi="Times New Roman" w:eastAsia="仿宋" w:cs="Times New Roman"/>
                <w:kern w:val="0"/>
                <w:sz w:val="24"/>
                <w:szCs w:val="24"/>
              </w:rPr>
            </w:pPr>
          </w:p>
          <w:p w14:paraId="1B757883">
            <w:pPr>
              <w:keepNext w:val="0"/>
              <w:keepLines w:val="0"/>
              <w:pageBreakBefore w:val="0"/>
              <w:widowControl w:val="0"/>
              <w:topLinePunct w:val="0"/>
              <w:bidi w:val="0"/>
              <w:spacing w:line="360" w:lineRule="auto"/>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我单位郑重承诺：</w:t>
            </w:r>
          </w:p>
          <w:p w14:paraId="0A74A819">
            <w:pPr>
              <w:keepNext w:val="0"/>
              <w:keepLines w:val="0"/>
              <w:pageBreakBefore w:val="0"/>
              <w:widowControl w:val="0"/>
              <w:topLinePunct w:val="0"/>
              <w:bidi w:val="0"/>
              <w:spacing w:line="360" w:lineRule="auto"/>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本次申报绿色工厂所提交的相关数据和信息均准确、真实、有效，如存在数据造假情况，愿承担由此产生的相应责任。</w:t>
            </w:r>
          </w:p>
          <w:p w14:paraId="25D835A1">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6BD2771A">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148B15EF">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6BBBC6F0">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283B1B1F">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1BABCDD7">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1EC59998">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33C127FE">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32AEEF66">
            <w:pPr>
              <w:pStyle w:val="23"/>
              <w:keepNext w:val="0"/>
              <w:keepLines w:val="0"/>
              <w:pageBreakBefore w:val="0"/>
              <w:widowControl w:val="0"/>
              <w:topLinePunct w:val="0"/>
              <w:bidi w:val="0"/>
              <w:rPr>
                <w:rFonts w:hint="default" w:ascii="Times New Roman" w:hAnsi="Times New Roman" w:eastAsia="仿宋" w:cs="Times New Roman"/>
                <w:kern w:val="0"/>
                <w:sz w:val="24"/>
                <w:szCs w:val="24"/>
              </w:rPr>
            </w:pPr>
          </w:p>
          <w:p w14:paraId="13ABFB73">
            <w:pPr>
              <w:keepNext w:val="0"/>
              <w:keepLines w:val="0"/>
              <w:pageBreakBefore w:val="0"/>
              <w:widowControl w:val="0"/>
              <w:topLinePunct w:val="0"/>
              <w:bidi w:val="0"/>
              <w:ind w:firstLine="496" w:firstLineChars="207"/>
              <w:rPr>
                <w:rFonts w:hint="default" w:ascii="Times New Roman" w:hAnsi="Times New Roman" w:eastAsia="仿宋" w:cs="Times New Roman"/>
                <w:kern w:val="0"/>
                <w:sz w:val="24"/>
                <w:szCs w:val="24"/>
              </w:rPr>
            </w:pPr>
          </w:p>
          <w:p w14:paraId="1414AB30">
            <w:pPr>
              <w:pStyle w:val="13"/>
              <w:keepNext w:val="0"/>
              <w:keepLines w:val="0"/>
              <w:pageBreakBefore w:val="0"/>
              <w:widowControl w:val="0"/>
              <w:topLinePunct w:val="0"/>
              <w:bidi w:val="0"/>
              <w:rPr>
                <w:rFonts w:hint="default" w:ascii="Times New Roman" w:hAnsi="Times New Roman" w:cs="Times New Roman"/>
                <w:sz w:val="24"/>
                <w:szCs w:val="24"/>
              </w:rPr>
            </w:pPr>
          </w:p>
          <w:p w14:paraId="7D496904">
            <w:pPr>
              <w:keepNext w:val="0"/>
              <w:keepLines w:val="0"/>
              <w:pageBreakBefore w:val="0"/>
              <w:widowControl w:val="0"/>
              <w:topLinePunct w:val="0"/>
              <w:bidi w:val="0"/>
              <w:ind w:firstLine="640"/>
              <w:rPr>
                <w:rFonts w:hint="default" w:ascii="Times New Roman" w:hAnsi="Times New Roman" w:cs="Times New Roman"/>
                <w:sz w:val="24"/>
                <w:szCs w:val="24"/>
              </w:rPr>
            </w:pPr>
          </w:p>
          <w:p w14:paraId="4EF4832F">
            <w:pPr>
              <w:pStyle w:val="13"/>
              <w:keepNext w:val="0"/>
              <w:keepLines w:val="0"/>
              <w:pageBreakBefore w:val="0"/>
              <w:widowControl w:val="0"/>
              <w:topLinePunct w:val="0"/>
              <w:bidi w:val="0"/>
              <w:rPr>
                <w:rFonts w:hint="default" w:ascii="Times New Roman" w:hAnsi="Times New Roman" w:cs="Times New Roman"/>
                <w:sz w:val="24"/>
                <w:szCs w:val="24"/>
              </w:rPr>
            </w:pPr>
          </w:p>
          <w:p w14:paraId="496D9AFD">
            <w:pPr>
              <w:keepNext w:val="0"/>
              <w:keepLines w:val="0"/>
              <w:pageBreakBefore w:val="0"/>
              <w:widowControl w:val="0"/>
              <w:topLinePunct w:val="0"/>
              <w:bidi w:val="0"/>
              <w:ind w:firstLine="640"/>
              <w:rPr>
                <w:rFonts w:hint="default" w:ascii="Times New Roman" w:hAnsi="Times New Roman" w:cs="Times New Roman"/>
                <w:sz w:val="24"/>
                <w:szCs w:val="24"/>
              </w:rPr>
            </w:pPr>
          </w:p>
          <w:p w14:paraId="40D3FB34">
            <w:pPr>
              <w:pStyle w:val="13"/>
              <w:keepNext w:val="0"/>
              <w:keepLines w:val="0"/>
              <w:pageBreakBefore w:val="0"/>
              <w:widowControl w:val="0"/>
              <w:topLinePunct w:val="0"/>
              <w:bidi w:val="0"/>
              <w:rPr>
                <w:rFonts w:hint="default" w:ascii="Times New Roman" w:hAnsi="Times New Roman" w:cs="Times New Roman"/>
                <w:sz w:val="24"/>
                <w:szCs w:val="24"/>
              </w:rPr>
            </w:pPr>
          </w:p>
          <w:p w14:paraId="73684B07">
            <w:pPr>
              <w:keepNext w:val="0"/>
              <w:keepLines w:val="0"/>
              <w:pageBreakBefore w:val="0"/>
              <w:widowControl w:val="0"/>
              <w:topLinePunct w:val="0"/>
              <w:bidi w:val="0"/>
              <w:ind w:firstLine="640"/>
              <w:rPr>
                <w:rFonts w:hint="default" w:ascii="Times New Roman" w:hAnsi="Times New Roman" w:cs="Times New Roman"/>
                <w:sz w:val="24"/>
                <w:szCs w:val="24"/>
              </w:rPr>
            </w:pPr>
          </w:p>
          <w:p w14:paraId="79A58DA2">
            <w:pPr>
              <w:pStyle w:val="13"/>
              <w:keepNext w:val="0"/>
              <w:keepLines w:val="0"/>
              <w:pageBreakBefore w:val="0"/>
              <w:widowControl w:val="0"/>
              <w:topLinePunct w:val="0"/>
              <w:bidi w:val="0"/>
              <w:rPr>
                <w:rFonts w:hint="default" w:ascii="Times New Roman" w:hAnsi="Times New Roman" w:cs="Times New Roman"/>
                <w:sz w:val="24"/>
                <w:szCs w:val="24"/>
              </w:rPr>
            </w:pPr>
          </w:p>
          <w:p w14:paraId="7C0D4CBF">
            <w:pPr>
              <w:keepNext w:val="0"/>
              <w:keepLines w:val="0"/>
              <w:pageBreakBefore w:val="0"/>
              <w:widowControl w:val="0"/>
              <w:topLinePunct w:val="0"/>
              <w:bidi w:val="0"/>
              <w:ind w:firstLine="640"/>
              <w:rPr>
                <w:rFonts w:hint="default" w:ascii="Times New Roman" w:hAnsi="Times New Roman" w:cs="Times New Roman"/>
                <w:sz w:val="24"/>
                <w:szCs w:val="24"/>
              </w:rPr>
            </w:pPr>
          </w:p>
          <w:p w14:paraId="2C9034D1">
            <w:pPr>
              <w:keepNext w:val="0"/>
              <w:keepLines w:val="0"/>
              <w:pageBreakBefore w:val="0"/>
              <w:widowControl w:val="0"/>
              <w:wordWrap w:val="0"/>
              <w:topLinePunct w:val="0"/>
              <w:bidi w:val="0"/>
              <w:ind w:firstLine="482"/>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 xml:space="preserve">                       法定代表人签字：  </w:t>
            </w:r>
          </w:p>
          <w:p w14:paraId="5931EC23">
            <w:pPr>
              <w:keepNext w:val="0"/>
              <w:keepLines w:val="0"/>
              <w:pageBreakBefore w:val="0"/>
              <w:widowControl w:val="0"/>
              <w:wordWrap w:val="0"/>
              <w:topLinePunct w:val="0"/>
              <w:bidi w:val="0"/>
              <w:ind w:firstLine="482"/>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 xml:space="preserve">        </w:t>
            </w:r>
          </w:p>
          <w:p w14:paraId="09C4175E">
            <w:pPr>
              <w:keepNext w:val="0"/>
              <w:keepLines w:val="0"/>
              <w:pageBreakBefore w:val="0"/>
              <w:widowControl w:val="0"/>
              <w:topLinePunct w:val="0"/>
              <w:bidi w:val="0"/>
              <w:ind w:firstLine="482"/>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 xml:space="preserve">                                           （公章）</w:t>
            </w:r>
          </w:p>
          <w:p w14:paraId="40D5F27B">
            <w:pPr>
              <w:pStyle w:val="23"/>
              <w:keepNext w:val="0"/>
              <w:keepLines w:val="0"/>
              <w:pageBreakBefore w:val="0"/>
              <w:widowControl w:val="0"/>
              <w:topLinePunct w:val="0"/>
              <w:bidi w:val="0"/>
              <w:rPr>
                <w:rFonts w:hint="default" w:ascii="Times New Roman" w:hAnsi="Times New Roman" w:cs="Times New Roman"/>
                <w:sz w:val="24"/>
                <w:szCs w:val="24"/>
              </w:rPr>
            </w:pPr>
          </w:p>
          <w:p w14:paraId="12408C40">
            <w:pPr>
              <w:keepNext w:val="0"/>
              <w:keepLines w:val="0"/>
              <w:pageBreakBefore w:val="0"/>
              <w:widowControl w:val="0"/>
              <w:wordWrap w:val="0"/>
              <w:topLinePunct w:val="0"/>
              <w:bidi w:val="0"/>
              <w:ind w:firstLine="482"/>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szCs w:val="24"/>
              </w:rPr>
              <w:t xml:space="preserve">                                         日期：     </w:t>
            </w:r>
            <w:r>
              <w:rPr>
                <w:rFonts w:hint="default" w:ascii="Times New Roman" w:hAnsi="Times New Roman" w:eastAsia="仿宋" w:cs="Times New Roman"/>
                <w:b/>
                <w:kern w:val="0"/>
                <w:sz w:val="24"/>
              </w:rPr>
              <w:t xml:space="preserve">      </w:t>
            </w:r>
          </w:p>
          <w:p w14:paraId="0AF72732">
            <w:pPr>
              <w:keepNext w:val="0"/>
              <w:keepLines w:val="0"/>
              <w:pageBreakBefore w:val="0"/>
              <w:widowControl w:val="0"/>
              <w:topLinePunct w:val="0"/>
              <w:bidi w:val="0"/>
              <w:ind w:firstLine="640"/>
              <w:jc w:val="left"/>
              <w:rPr>
                <w:rFonts w:hint="default" w:ascii="Times New Roman" w:hAnsi="Times New Roman" w:cs="Times New Roman"/>
                <w:kern w:val="0"/>
                <w:szCs w:val="21"/>
                <w:u w:val="single"/>
              </w:rPr>
            </w:pPr>
          </w:p>
        </w:tc>
      </w:tr>
    </w:tbl>
    <w:p w14:paraId="04B84FE4">
      <w:pPr>
        <w:keepNext w:val="0"/>
        <w:keepLines w:val="0"/>
        <w:pageBreakBefore w:val="0"/>
        <w:widowControl w:val="0"/>
        <w:topLinePunct w:val="0"/>
        <w:bidi w:val="0"/>
        <w:jc w:val="center"/>
        <w:rPr>
          <w:rFonts w:hint="default" w:ascii="Times New Roman" w:hAnsi="Times New Roman" w:eastAsia="仿宋" w:cs="Times New Roman"/>
          <w:snapToGrid w:val="0"/>
          <w:color w:val="000000"/>
          <w:kern w:val="0"/>
          <w:sz w:val="24"/>
          <w:szCs w:val="24"/>
          <w:vertAlign w:val="baseline"/>
          <w:lang w:val="en-US" w:eastAsia="zh-CN" w:bidi="ar-SA"/>
        </w:rPr>
      </w:pPr>
    </w:p>
    <w:p w14:paraId="466DAD57">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br w:type="page"/>
      </w:r>
    </w:p>
    <w:p w14:paraId="34BEB3CC">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黑体" w:cs="Times New Roman"/>
          <w:snapToGrid w:val="0"/>
          <w:color w:val="000000"/>
          <w:kern w:val="0"/>
          <w:sz w:val="32"/>
          <w:szCs w:val="32"/>
          <w:vertAlign w:val="baseline"/>
          <w:lang w:val="en-US" w:eastAsia="zh-CN" w:bidi="ar-SA"/>
        </w:rPr>
      </w:pPr>
      <w:r>
        <w:rPr>
          <w:rFonts w:hint="default" w:ascii="Times New Roman" w:hAnsi="Times New Roman" w:eastAsia="黑体" w:cs="Times New Roman"/>
          <w:snapToGrid w:val="0"/>
          <w:color w:val="000000"/>
          <w:kern w:val="0"/>
          <w:sz w:val="32"/>
          <w:szCs w:val="32"/>
          <w:vertAlign w:val="baseline"/>
          <w:lang w:val="en-US" w:eastAsia="zh-CN" w:bidi="ar-SA"/>
        </w:rPr>
        <w:t>五、附件</w:t>
      </w:r>
    </w:p>
    <w:p w14:paraId="3CAFF1EF">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p>
    <w:p w14:paraId="14219BD2">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（一）基本要求</w:t>
      </w:r>
      <w:r>
        <w:rPr>
          <w:rFonts w:hint="eastAsia" w:ascii="Times New Roman" w:hAnsi="Times New Roman" w:eastAsia="仿宋" w:cs="Times New Roman"/>
          <w:snapToGrid w:val="0"/>
          <w:color w:val="000000"/>
          <w:kern w:val="0"/>
          <w:sz w:val="32"/>
          <w:szCs w:val="32"/>
          <w:vertAlign w:val="baseline"/>
          <w:lang w:val="en-US" w:eastAsia="zh-CN" w:bidi="ar-SA"/>
        </w:rPr>
        <w:t>附件</w:t>
      </w:r>
    </w:p>
    <w:p w14:paraId="542ADD51">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1.1企业营业执照</w:t>
      </w:r>
    </w:p>
    <w:p w14:paraId="1000AAC8">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1.2信用中国、国家企业信用信息公示系统无违法违规相关页面截图</w:t>
      </w:r>
    </w:p>
    <w:p w14:paraId="391178BF">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1.3中国执行信息公开网（https</w:t>
      </w:r>
      <w:r>
        <w:rPr>
          <w:rFonts w:hint="eastAsia" w:ascii="Times New Roman" w:hAnsi="Times New Roman" w:eastAsia="仿宋" w:cs="Times New Roman"/>
          <w:snapToGrid w:val="0"/>
          <w:color w:val="000000"/>
          <w:kern w:val="0"/>
          <w:sz w:val="32"/>
          <w:szCs w:val="32"/>
          <w:vertAlign w:val="baseline"/>
          <w:lang w:val="en-US" w:eastAsia="zh-CN" w:bidi="ar-SA"/>
        </w:rPr>
        <w:t>：</w:t>
      </w:r>
      <w:r>
        <w:rPr>
          <w:rFonts w:hint="default" w:ascii="Times New Roman" w:hAnsi="Times New Roman" w:eastAsia="仿宋" w:cs="Times New Roman"/>
          <w:snapToGrid w:val="0"/>
          <w:color w:val="000000"/>
          <w:kern w:val="0"/>
          <w:sz w:val="32"/>
          <w:szCs w:val="32"/>
          <w:vertAlign w:val="baseline"/>
          <w:lang w:val="en-US" w:eastAsia="zh-CN" w:bidi="ar-SA"/>
        </w:rPr>
        <w:t>//zxgk.court.gov.cn/）被执行人信息查询页面截图</w:t>
      </w:r>
    </w:p>
    <w:p w14:paraId="55D9CB47">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2.1绿色工厂管理组织架构及职责分配相关制度文件</w:t>
      </w:r>
    </w:p>
    <w:p w14:paraId="5BB8B861">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2.2经批准的工厂绿色低碳发展中长期规划</w:t>
      </w:r>
    </w:p>
    <w:p w14:paraId="6D7AA73F">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2.3规划中有关评价年的年度目标，评价年的年度目标、指标和实施方案及其达成统计</w:t>
      </w:r>
    </w:p>
    <w:p w14:paraId="545318EE">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3.1管理体系手册</w:t>
      </w:r>
    </w:p>
    <w:p w14:paraId="79DB8C24">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3.2体系文件清单</w:t>
      </w:r>
    </w:p>
    <w:p w14:paraId="76A0E647">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eastAsia" w:ascii="Times New Roman" w:hAnsi="Times New Roman" w:eastAsia="仿宋" w:cs="Times New Roman"/>
          <w:snapToGrid w:val="0"/>
          <w:color w:val="000000"/>
          <w:kern w:val="0"/>
          <w:sz w:val="32"/>
          <w:szCs w:val="32"/>
          <w:vertAlign w:val="baseline"/>
          <w:lang w:val="en-US" w:eastAsia="zh-CN" w:bidi="ar-SA"/>
        </w:rPr>
        <w:t>0.</w:t>
      </w:r>
      <w:r>
        <w:rPr>
          <w:rFonts w:hint="default" w:ascii="Times New Roman" w:hAnsi="Times New Roman" w:eastAsia="仿宋" w:cs="Times New Roman"/>
          <w:snapToGrid w:val="0"/>
          <w:color w:val="000000"/>
          <w:kern w:val="0"/>
          <w:sz w:val="32"/>
          <w:szCs w:val="32"/>
          <w:vertAlign w:val="baseline"/>
          <w:lang w:val="en-US" w:eastAsia="zh-CN" w:bidi="ar-SA"/>
        </w:rPr>
        <w:t>3.3评价年</w:t>
      </w:r>
      <w:r>
        <w:rPr>
          <w:rFonts w:hint="eastAsia" w:ascii="Times New Roman" w:hAnsi="Times New Roman" w:eastAsia="仿宋" w:cs="Times New Roman"/>
          <w:snapToGrid w:val="0"/>
          <w:color w:val="000000"/>
          <w:kern w:val="0"/>
          <w:sz w:val="32"/>
          <w:szCs w:val="32"/>
          <w:vertAlign w:val="baseline"/>
          <w:lang w:val="en-US" w:eastAsia="zh-CN" w:bidi="ar-SA"/>
        </w:rPr>
        <w:t>度</w:t>
      </w:r>
      <w:r>
        <w:rPr>
          <w:rFonts w:hint="default" w:ascii="Times New Roman" w:hAnsi="Times New Roman" w:eastAsia="仿宋" w:cs="Times New Roman"/>
          <w:snapToGrid w:val="0"/>
          <w:color w:val="000000"/>
          <w:kern w:val="0"/>
          <w:sz w:val="32"/>
          <w:szCs w:val="32"/>
          <w:vertAlign w:val="baseline"/>
          <w:lang w:val="en-US" w:eastAsia="zh-CN" w:bidi="ar-SA"/>
        </w:rPr>
        <w:t>体系内审及管理评审报告</w:t>
      </w:r>
    </w:p>
    <w:p w14:paraId="1BF1543B">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（二）技术要求</w:t>
      </w:r>
      <w:r>
        <w:rPr>
          <w:rFonts w:hint="eastAsia" w:ascii="Times New Roman" w:hAnsi="Times New Roman" w:eastAsia="仿宋" w:cs="Times New Roman"/>
          <w:snapToGrid w:val="0"/>
          <w:color w:val="000000"/>
          <w:kern w:val="0"/>
          <w:sz w:val="32"/>
          <w:szCs w:val="32"/>
          <w:vertAlign w:val="baseline"/>
          <w:lang w:val="en-US" w:eastAsia="zh-CN" w:bidi="ar-SA"/>
        </w:rPr>
        <w:t>附件</w:t>
      </w:r>
    </w:p>
    <w:p w14:paraId="1C1C5FAE">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1.1单位产值综合能耗指标计算过程表</w:t>
      </w:r>
    </w:p>
    <w:p w14:paraId="7F42682E">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1.2报统计部门《工业产销总值及主要产品产量》（B204-1）</w:t>
      </w:r>
    </w:p>
    <w:p w14:paraId="21D77916">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1.3《能源购进、消费与库存》（205-1表）</w:t>
      </w:r>
    </w:p>
    <w:p w14:paraId="7CB829D4">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2.1单位产值碳排放量指标计算过程表</w:t>
      </w:r>
    </w:p>
    <w:p w14:paraId="47F7BBC2">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2.2温室气体排放报告（依据相关核算标准给出的报告模板）</w:t>
      </w:r>
    </w:p>
    <w:p w14:paraId="1FBCD82B">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3.1可再生能源利用率指标计算过程表</w:t>
      </w:r>
    </w:p>
    <w:p w14:paraId="108B027D">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3.2《可再生能源电力消费核算清单》</w:t>
      </w:r>
    </w:p>
    <w:p w14:paraId="58DA2C6C">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3.3可再生能源消费凭证，例如绿色电力市场化交易合同、交易结算凭证、绿证（GEC）等可再生能源电力消费凭证，非电力形式可再生能源利用相关合同、协议等（注：《可再生能源电力消费核算清单》可由电力交易机构出具或企业自行整理填报（模板见</w:t>
      </w:r>
      <w:r>
        <w:rPr>
          <w:rFonts w:hint="eastAsia" w:ascii="Times New Roman" w:hAnsi="Times New Roman" w:eastAsia="仿宋" w:cs="Times New Roman"/>
          <w:snapToGrid w:val="0"/>
          <w:color w:val="000000"/>
          <w:kern w:val="0"/>
          <w:sz w:val="32"/>
          <w:szCs w:val="32"/>
          <w:vertAlign w:val="baseline"/>
          <w:lang w:val="en-US" w:eastAsia="zh-CN" w:bidi="ar-SA"/>
        </w:rPr>
        <w:t>秦皇岛市</w:t>
      </w:r>
      <w:r>
        <w:rPr>
          <w:rFonts w:hint="default" w:ascii="Times New Roman" w:hAnsi="Times New Roman" w:eastAsia="仿宋" w:cs="Times New Roman"/>
          <w:snapToGrid w:val="0"/>
          <w:color w:val="000000"/>
          <w:kern w:val="0"/>
          <w:sz w:val="32"/>
          <w:szCs w:val="32"/>
          <w:vertAlign w:val="baseline"/>
          <w:lang w:val="en-US" w:eastAsia="zh-CN" w:bidi="ar-SA"/>
        </w:rPr>
        <w:t>绿色工厂申报材料说明</w:t>
      </w:r>
      <w:r>
        <w:rPr>
          <w:rFonts w:hint="eastAsia" w:ascii="Times New Roman" w:hAnsi="Times New Roman" w:eastAsia="仿宋" w:cs="Times New Roman"/>
          <w:snapToGrid w:val="0"/>
          <w:color w:val="000000"/>
          <w:kern w:val="0"/>
          <w:sz w:val="32"/>
          <w:szCs w:val="32"/>
          <w:vertAlign w:val="baseline"/>
          <w:lang w:val="en-US" w:eastAsia="zh-CN" w:bidi="ar-SA"/>
        </w:rPr>
        <w:t>有关说明</w:t>
      </w:r>
      <w:r>
        <w:rPr>
          <w:rFonts w:hint="default" w:ascii="Times New Roman" w:hAnsi="Times New Roman" w:eastAsia="仿宋" w:cs="Times New Roman"/>
          <w:snapToGrid w:val="0"/>
          <w:color w:val="000000"/>
          <w:kern w:val="0"/>
          <w:sz w:val="32"/>
          <w:szCs w:val="32"/>
          <w:vertAlign w:val="baseline"/>
          <w:lang w:val="en-US" w:eastAsia="zh-CN" w:bidi="ar-SA"/>
        </w:rPr>
        <w:t>）；如提供了电力交易机构出具的带签章、编号的核算清单，其内容覆盖的绿色电力市场化交易合同、交易结算凭证、绿证（GEC）等可再生能源电力消费凭证可免予提供；如企业自行整理填报，则需将相关凭证顺次整理并随附）</w:t>
      </w:r>
    </w:p>
    <w:p w14:paraId="210EE458">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4.1平台系统架构设计文档，说明与相关业务功能的对应关系</w:t>
      </w:r>
    </w:p>
    <w:p w14:paraId="68402FE8">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4.2平台功能实现或效果验证材料，例如用户操作手册、功能截图（大屏看板、APP能耗实时展示等功能界面）等</w:t>
      </w:r>
    </w:p>
    <w:p w14:paraId="506DDF9D">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5.1提供本单位减少生产过程中原辅材料消耗的应用案例</w:t>
      </w:r>
    </w:p>
    <w:p w14:paraId="2A3631F0">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5.2提供本单位使用再生材料、回收再利用材料或可回收材料替代原生材料、不可回收材料改善应用案例</w:t>
      </w:r>
    </w:p>
    <w:p w14:paraId="64A06080">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6.1单位产值取水量指标计算过程表</w:t>
      </w:r>
    </w:p>
    <w:p w14:paraId="62CD69B0">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6.2报统计部门《工业企业用水情况》（205-4表）</w:t>
      </w:r>
    </w:p>
    <w:p w14:paraId="1E94728A">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6.3工业用水统计台账</w:t>
      </w:r>
    </w:p>
    <w:p w14:paraId="05A1E2DB">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7.1工业用水重复利用率指标计算过程表</w:t>
      </w:r>
    </w:p>
    <w:p w14:paraId="5F35B452">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7.2重复用水量证明，例如循环水量、串联水量、废水处理回用水量等计量或记录台账</w:t>
      </w:r>
    </w:p>
    <w:p w14:paraId="045688AB">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7.3重复用水设施、关键区域现场实景照片</w:t>
      </w:r>
    </w:p>
    <w:p w14:paraId="094BE272">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8.1一般工业固体废物综合利用率指标计算过程表</w:t>
      </w:r>
    </w:p>
    <w:p w14:paraId="5CA85F3E">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8.2一般工业固体废物统计台账，包含年度产生量、综合利用量、综合利用往年贮存量等指标计算关键参数信息</w:t>
      </w:r>
    </w:p>
    <w:p w14:paraId="5A7465F8">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8.3综合利用证明，例如资源化技术方案、工艺流程图等自行利用说明；委外综合利用协议及综合利用单位资质证明、转移量确认单或相关凭证</w:t>
      </w:r>
    </w:p>
    <w:p w14:paraId="62CFA026">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9.1采用相关生产工艺和设备的说明</w:t>
      </w:r>
    </w:p>
    <w:p w14:paraId="2F24EEB2">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highlight w:val="none"/>
          <w:vertAlign w:val="baseline"/>
          <w:lang w:val="en-US" w:eastAsia="zh-CN" w:bidi="ar-SA"/>
        </w:rPr>
      </w:pPr>
      <w:r>
        <w:rPr>
          <w:rFonts w:hint="default" w:ascii="Times New Roman" w:hAnsi="Times New Roman" w:eastAsia="仿宋" w:cs="Times New Roman"/>
          <w:snapToGrid w:val="0"/>
          <w:color w:val="000000"/>
          <w:kern w:val="0"/>
          <w:sz w:val="32"/>
          <w:szCs w:val="32"/>
          <w:highlight w:val="none"/>
          <w:vertAlign w:val="baseline"/>
          <w:lang w:val="en-US" w:eastAsia="zh-CN" w:bidi="ar-SA"/>
        </w:rPr>
        <w:t>10.1近三年绿色低碳改造升级项目清单（按项目完成时间在近三年计）</w:t>
      </w:r>
    </w:p>
    <w:p w14:paraId="059D37FE">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highlight w:val="none"/>
          <w:vertAlign w:val="baseline"/>
          <w:lang w:val="en-US" w:eastAsia="zh-CN" w:bidi="ar-SA"/>
        </w:rPr>
      </w:pPr>
      <w:r>
        <w:rPr>
          <w:rFonts w:hint="default" w:ascii="Times New Roman" w:hAnsi="Times New Roman" w:eastAsia="仿宋" w:cs="Times New Roman"/>
          <w:snapToGrid w:val="0"/>
          <w:color w:val="000000"/>
          <w:kern w:val="0"/>
          <w:sz w:val="32"/>
          <w:szCs w:val="32"/>
          <w:highlight w:val="none"/>
          <w:vertAlign w:val="baseline"/>
          <w:lang w:val="en-US" w:eastAsia="zh-CN" w:bidi="ar-SA"/>
        </w:rPr>
        <w:t>10.2近</w:t>
      </w:r>
      <w:r>
        <w:rPr>
          <w:rFonts w:hint="eastAsia" w:ascii="Times New Roman" w:hAnsi="Times New Roman" w:eastAsia="仿宋" w:cs="Times New Roman"/>
          <w:snapToGrid w:val="0"/>
          <w:color w:val="000000"/>
          <w:kern w:val="0"/>
          <w:sz w:val="32"/>
          <w:szCs w:val="32"/>
          <w:highlight w:val="none"/>
          <w:vertAlign w:val="baseline"/>
          <w:lang w:val="en-US" w:eastAsia="zh-CN" w:bidi="ar-SA"/>
        </w:rPr>
        <w:t>三</w:t>
      </w:r>
      <w:r>
        <w:rPr>
          <w:rFonts w:hint="default" w:ascii="Times New Roman" w:hAnsi="Times New Roman" w:eastAsia="仿宋" w:cs="Times New Roman"/>
          <w:snapToGrid w:val="0"/>
          <w:color w:val="000000"/>
          <w:kern w:val="0"/>
          <w:sz w:val="32"/>
          <w:szCs w:val="32"/>
          <w:highlight w:val="none"/>
          <w:vertAlign w:val="baseline"/>
          <w:lang w:val="en-US" w:eastAsia="zh-CN" w:bidi="ar-SA"/>
        </w:rPr>
        <w:t>年绿色低碳改造升级项目投资额占比指标计算过程表</w:t>
      </w:r>
    </w:p>
    <w:p w14:paraId="6B1CD447">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highlight w:val="none"/>
          <w:vertAlign w:val="baseline"/>
          <w:lang w:val="en-US" w:eastAsia="zh-CN" w:bidi="ar-SA"/>
        </w:rPr>
      </w:pPr>
      <w:r>
        <w:rPr>
          <w:rFonts w:hint="default" w:ascii="Times New Roman" w:hAnsi="Times New Roman" w:eastAsia="仿宋" w:cs="Times New Roman"/>
          <w:snapToGrid w:val="0"/>
          <w:color w:val="000000"/>
          <w:kern w:val="0"/>
          <w:sz w:val="32"/>
          <w:szCs w:val="32"/>
          <w:highlight w:val="none"/>
          <w:vertAlign w:val="baseline"/>
          <w:lang w:val="en-US" w:eastAsia="zh-CN" w:bidi="ar-SA"/>
        </w:rPr>
        <w:t>10.3项目投资证明，例如项目合同、验收材料、支付凭证、专项审计报告等</w:t>
      </w:r>
    </w:p>
    <w:p w14:paraId="3C7473B8">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11.1废水主要污染物年均排放浓度优于许可排放浓度限值的最低比例指标计算过程表</w:t>
      </w:r>
    </w:p>
    <w:p w14:paraId="130D6DD5">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11.2废气主要污染物年均排放浓度优于许可排放浓度限值的最低比例指标计算过程表</w:t>
      </w:r>
    </w:p>
    <w:p w14:paraId="1F1EE732">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11.3排污许可相关文件，例如排污许可证正本、副本，排污登记表</w:t>
      </w:r>
    </w:p>
    <w:p w14:paraId="7F3D16DC">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11.4污染物在线监测记录（包含年均排放浓度数据），如不能提供，请提交环境</w:t>
      </w:r>
      <w:r>
        <w:rPr>
          <w:rFonts w:hint="eastAsia" w:ascii="Times New Roman" w:hAnsi="Times New Roman" w:eastAsia="仿宋" w:cs="Times New Roman"/>
          <w:snapToGrid w:val="0"/>
          <w:color w:val="000000"/>
          <w:kern w:val="0"/>
          <w:sz w:val="32"/>
          <w:szCs w:val="32"/>
          <w:vertAlign w:val="baseline"/>
          <w:lang w:val="en-US" w:eastAsia="zh-CN" w:bidi="ar-SA"/>
        </w:rPr>
        <w:t>监测</w:t>
      </w:r>
      <w:r>
        <w:rPr>
          <w:rFonts w:hint="default" w:ascii="Times New Roman" w:hAnsi="Times New Roman" w:eastAsia="仿宋" w:cs="Times New Roman"/>
          <w:snapToGrid w:val="0"/>
          <w:color w:val="000000"/>
          <w:kern w:val="0"/>
          <w:sz w:val="32"/>
          <w:szCs w:val="32"/>
          <w:vertAlign w:val="baseline"/>
          <w:lang w:val="en-US" w:eastAsia="zh-CN" w:bidi="ar-SA"/>
        </w:rPr>
        <w:t>报告（原则上应保证全年监测频次不低于每季度1次，季节性生产单位应保证在生产期内监测次数不少于4次或不低于每月1次）</w:t>
      </w:r>
    </w:p>
    <w:p w14:paraId="084BFE79">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11.5污染物治理措施说明</w:t>
      </w:r>
    </w:p>
    <w:p w14:paraId="6C7DFEA8">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12.1绿色设计典型应用案例（围绕轻量化、无害化、长寿命、节能、易回收、可拆解、易再生等方面提供绿色设计典型应用案例，全面展示企业研发人员在设计环节运用绿色设计理念开展绿色设计）</w:t>
      </w:r>
    </w:p>
    <w:p w14:paraId="0CC7FEAE">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13.1开展碳足迹核算产品类别占比指标计算过程表</w:t>
      </w:r>
    </w:p>
    <w:p w14:paraId="732EF287">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13.2提供评价年相关产品碳足迹报告</w:t>
      </w:r>
      <w:r>
        <w:rPr>
          <w:rFonts w:hint="eastAsia" w:ascii="Times New Roman" w:hAnsi="Times New Roman" w:eastAsia="仿宋" w:cs="Times New Roman"/>
          <w:snapToGrid w:val="0"/>
          <w:color w:val="000000"/>
          <w:kern w:val="0"/>
          <w:sz w:val="32"/>
          <w:szCs w:val="32"/>
          <w:vertAlign w:val="baseline"/>
          <w:lang w:val="en-US" w:eastAsia="zh-CN" w:bidi="ar-SA"/>
        </w:rPr>
        <w:t>（</w:t>
      </w:r>
      <w:r>
        <w:rPr>
          <w:rFonts w:hint="default" w:ascii="Times New Roman" w:hAnsi="Times New Roman" w:eastAsia="仿宋" w:cs="Times New Roman"/>
          <w:snapToGrid w:val="0"/>
          <w:color w:val="000000"/>
          <w:kern w:val="0"/>
          <w:sz w:val="32"/>
          <w:szCs w:val="32"/>
          <w:vertAlign w:val="baseline"/>
          <w:lang w:val="en-US" w:eastAsia="zh-CN" w:bidi="ar-SA"/>
        </w:rPr>
        <w:t>参考GB/T24067等相关依据标准给出的报告模板</w:t>
      </w:r>
      <w:r>
        <w:rPr>
          <w:rFonts w:hint="eastAsia" w:ascii="Times New Roman" w:hAnsi="Times New Roman" w:eastAsia="仿宋" w:cs="Times New Roman"/>
          <w:snapToGrid w:val="0"/>
          <w:color w:val="000000"/>
          <w:kern w:val="0"/>
          <w:sz w:val="32"/>
          <w:szCs w:val="32"/>
          <w:vertAlign w:val="baseline"/>
          <w:lang w:val="en-US" w:eastAsia="zh-CN" w:bidi="ar-SA"/>
        </w:rPr>
        <w:t>）</w:t>
      </w:r>
    </w:p>
    <w:p w14:paraId="5226F62C">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14.1节能产品占比（如适用）指标计算过程表</w:t>
      </w:r>
    </w:p>
    <w:p w14:paraId="51470407">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14.2 2级及以上能效产品产量台账</w:t>
      </w:r>
    </w:p>
    <w:p w14:paraId="2FF6D42C">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15.1单位用地面积产值指标计算过程表</w:t>
      </w:r>
    </w:p>
    <w:p w14:paraId="382C66B7">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15.2建筑系数指标计算过程表</w:t>
      </w:r>
    </w:p>
    <w:p w14:paraId="2E5DCAD3">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15.3容积率指标计算过程表</w:t>
      </w:r>
    </w:p>
    <w:p w14:paraId="5EDE6865">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15.4项目建设工程规划许可证及附图</w:t>
      </w:r>
    </w:p>
    <w:p w14:paraId="427A25FC">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vertAlign w:val="baseline"/>
          <w:lang w:val="en-US" w:eastAsia="zh-CN" w:bidi="ar-SA"/>
        </w:rPr>
      </w:pPr>
      <w:r>
        <w:rPr>
          <w:rFonts w:hint="default" w:ascii="Times New Roman" w:hAnsi="Times New Roman" w:eastAsia="仿宋" w:cs="Times New Roman"/>
          <w:snapToGrid w:val="0"/>
          <w:color w:val="000000"/>
          <w:kern w:val="0"/>
          <w:sz w:val="32"/>
          <w:szCs w:val="32"/>
          <w:vertAlign w:val="baseline"/>
          <w:lang w:val="en-US" w:eastAsia="zh-CN" w:bidi="ar-SA"/>
        </w:rPr>
        <w:t>15.5厂区总平面图</w:t>
      </w:r>
    </w:p>
    <w:p w14:paraId="7A9BB615">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0000"/>
          <w:kern w:val="0"/>
          <w:sz w:val="32"/>
          <w:szCs w:val="32"/>
          <w:highlight w:val="none"/>
          <w:vertAlign w:val="baseline"/>
          <w:lang w:val="en-US" w:eastAsia="zh-CN" w:bidi="ar-SA"/>
        </w:rPr>
      </w:pPr>
      <w:r>
        <w:rPr>
          <w:rFonts w:hint="default" w:ascii="Times New Roman" w:hAnsi="Times New Roman" w:eastAsia="仿宋" w:cs="Times New Roman"/>
          <w:snapToGrid w:val="0"/>
          <w:color w:val="000000"/>
          <w:kern w:val="0"/>
          <w:sz w:val="32"/>
          <w:szCs w:val="32"/>
          <w:highlight w:val="none"/>
          <w:vertAlign w:val="baseline"/>
          <w:lang w:val="en-US" w:eastAsia="zh-CN" w:bidi="ar-SA"/>
        </w:rPr>
        <w:t>15.6建构筑物一览表</w:t>
      </w:r>
    </w:p>
    <w:p w14:paraId="357EAF4D">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eastAsia" w:ascii="Times New Roman" w:hAnsi="Times New Roman" w:eastAsia="仿宋" w:cs="Times New Roman"/>
          <w:snapToGrid w:val="0"/>
          <w:color w:val="000000"/>
          <w:kern w:val="0"/>
          <w:sz w:val="32"/>
          <w:szCs w:val="32"/>
          <w:highlight w:val="yellow"/>
          <w:vertAlign w:val="baseline"/>
          <w:lang w:val="en-US" w:eastAsia="zh-CN" w:bidi="ar-SA"/>
        </w:rPr>
      </w:pPr>
      <w:r>
        <w:rPr>
          <w:rFonts w:hint="eastAsia" w:ascii="Times New Roman" w:hAnsi="Times New Roman" w:eastAsia="仿宋" w:cs="Times New Roman"/>
          <w:snapToGrid w:val="0"/>
          <w:color w:val="000000"/>
          <w:kern w:val="0"/>
          <w:sz w:val="32"/>
          <w:szCs w:val="32"/>
          <w:highlight w:val="none"/>
          <w:vertAlign w:val="baseline"/>
          <w:lang w:val="en-US" w:eastAsia="zh-CN" w:bidi="ar-SA"/>
        </w:rPr>
        <w:t>15.7土地证</w:t>
      </w:r>
    </w:p>
    <w:p w14:paraId="32FBC262">
      <w:pPr>
        <w:rPr>
          <w:rFonts w:hint="eastAsia" w:ascii="Times New Roman" w:hAnsi="Times New Roman" w:eastAsia="仿宋" w:cs="Times New Roman"/>
          <w:snapToGrid w:val="0"/>
          <w:color w:val="000000"/>
          <w:kern w:val="0"/>
          <w:sz w:val="32"/>
          <w:szCs w:val="32"/>
          <w:highlight w:val="yellow"/>
          <w:vertAlign w:val="baseline"/>
          <w:lang w:val="en-US" w:eastAsia="zh-CN" w:bidi="ar-SA"/>
        </w:rPr>
      </w:pPr>
    </w:p>
    <w:p w14:paraId="0C54749F">
      <w:pPr>
        <w:pStyle w:val="2"/>
        <w:rPr>
          <w:rFonts w:hint="eastAsia" w:ascii="Times New Roman" w:hAnsi="Times New Roman" w:eastAsia="仿宋" w:cs="Times New Roman"/>
          <w:snapToGrid w:val="0"/>
          <w:color w:val="000000"/>
          <w:kern w:val="0"/>
          <w:sz w:val="32"/>
          <w:szCs w:val="32"/>
          <w:highlight w:val="yellow"/>
          <w:vertAlign w:val="baseline"/>
          <w:lang w:val="en-US" w:eastAsia="zh-CN" w:bidi="ar-SA"/>
        </w:rPr>
      </w:pPr>
    </w:p>
    <w:p w14:paraId="059FCEEB">
      <w:pPr>
        <w:rPr>
          <w:rFonts w:hint="eastAsia" w:ascii="Times New Roman" w:hAnsi="Times New Roman" w:eastAsia="仿宋" w:cs="Times New Roman"/>
          <w:snapToGrid w:val="0"/>
          <w:color w:val="000000"/>
          <w:kern w:val="0"/>
          <w:sz w:val="32"/>
          <w:szCs w:val="32"/>
          <w:highlight w:val="yellow"/>
          <w:vertAlign w:val="baseline"/>
          <w:lang w:val="en-US" w:eastAsia="zh-CN" w:bidi="ar-SA"/>
        </w:rPr>
      </w:pPr>
    </w:p>
    <w:p w14:paraId="2C16930E">
      <w:pPr>
        <w:pStyle w:val="2"/>
        <w:rPr>
          <w:rFonts w:hint="eastAsia" w:ascii="Times New Roman" w:hAnsi="Times New Roman" w:eastAsia="仿宋" w:cs="Times New Roman"/>
          <w:snapToGrid w:val="0"/>
          <w:color w:val="000000"/>
          <w:kern w:val="0"/>
          <w:sz w:val="32"/>
          <w:szCs w:val="32"/>
          <w:highlight w:val="yellow"/>
          <w:vertAlign w:val="baseline"/>
          <w:lang w:val="en-US" w:eastAsia="zh-CN" w:bidi="ar-SA"/>
        </w:rPr>
      </w:pPr>
    </w:p>
    <w:p w14:paraId="7B70669A">
      <w:pPr>
        <w:rPr>
          <w:rFonts w:hint="eastAsia" w:ascii="Times New Roman" w:hAnsi="Times New Roman" w:eastAsia="仿宋" w:cs="Times New Roman"/>
          <w:snapToGrid w:val="0"/>
          <w:color w:val="000000"/>
          <w:kern w:val="0"/>
          <w:sz w:val="32"/>
          <w:szCs w:val="32"/>
          <w:highlight w:val="yellow"/>
          <w:vertAlign w:val="baseline"/>
          <w:lang w:val="en-US" w:eastAsia="zh-CN" w:bidi="ar-SA"/>
        </w:rPr>
      </w:pPr>
    </w:p>
    <w:p w14:paraId="756CC530">
      <w:pPr>
        <w:pStyle w:val="23"/>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firstLine="640" w:firstLineChars="200"/>
        <w:textAlignment w:val="baseline"/>
        <w:rPr>
          <w:rFonts w:hint="default" w:ascii="Times New Roman" w:hAnsi="Times New Roman" w:eastAsia="仿宋" w:cs="Times New Roman"/>
          <w:snapToGrid w:val="0"/>
          <w:color w:val="00B0F0"/>
          <w:kern w:val="0"/>
          <w:sz w:val="32"/>
          <w:szCs w:val="32"/>
          <w:highlight w:val="yellow"/>
          <w:vertAlign w:val="baseli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8FA7D7C">
      <w:pPr>
        <w:keepNext w:val="0"/>
        <w:keepLines w:val="0"/>
        <w:pageBreakBefore w:val="0"/>
        <w:widowControl w:val="0"/>
        <w:topLinePunct w:val="0"/>
        <w:bidi w:val="0"/>
        <w:jc w:val="both"/>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lang w:val="en-US" w:eastAsia="zh-CN"/>
        </w:rPr>
        <w:t>2</w:t>
      </w:r>
    </w:p>
    <w:p w14:paraId="13A3563A">
      <w:pPr>
        <w:keepNext w:val="0"/>
        <w:keepLines w:val="0"/>
        <w:pageBreakBefore w:val="0"/>
        <w:widowControl w:val="0"/>
        <w:topLinePunct w:val="0"/>
        <w:bidi w:val="0"/>
        <w:jc w:val="center"/>
        <w:rPr>
          <w:rFonts w:hint="eastAsia" w:ascii="Times New Roman" w:hAnsi="Times New Roman" w:eastAsia="微软雅黑" w:cs="Times New Roman"/>
          <w:sz w:val="32"/>
          <w:szCs w:val="32"/>
          <w:lang w:eastAsia="zh-CN"/>
        </w:rPr>
      </w:pPr>
      <w:r>
        <w:rPr>
          <w:rFonts w:hint="eastAsia" w:ascii="Times New Roman" w:hAnsi="Times New Roman" w:eastAsia="微软雅黑" w:cs="Times New Roman"/>
          <w:sz w:val="32"/>
          <w:szCs w:val="32"/>
          <w:lang w:eastAsia="zh-CN"/>
        </w:rPr>
        <w:t>秦皇岛市绿色工厂申报材料说明</w:t>
      </w:r>
    </w:p>
    <w:p w14:paraId="10E8437B">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val="en-US" w:eastAsia="zh-CN"/>
        </w:rPr>
        <w:t>绿色工厂评价要求</w:t>
      </w:r>
    </w:p>
    <w:tbl>
      <w:tblPr>
        <w:tblStyle w:val="25"/>
        <w:tblW w:w="1474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525"/>
        <w:gridCol w:w="1470"/>
        <w:gridCol w:w="4880"/>
        <w:gridCol w:w="1219"/>
        <w:gridCol w:w="1163"/>
        <w:gridCol w:w="1687"/>
        <w:gridCol w:w="1761"/>
        <w:gridCol w:w="915"/>
      </w:tblGrid>
      <w:tr w14:paraId="2CC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122" w:type="dxa"/>
            <w:vAlign w:val="center"/>
          </w:tcPr>
          <w:p w14:paraId="2CF2FBD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一级指标</w:t>
            </w:r>
          </w:p>
        </w:tc>
        <w:tc>
          <w:tcPr>
            <w:tcW w:w="525" w:type="dxa"/>
            <w:vAlign w:val="center"/>
          </w:tcPr>
          <w:p w14:paraId="5142CEE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序号</w:t>
            </w:r>
          </w:p>
        </w:tc>
        <w:tc>
          <w:tcPr>
            <w:tcW w:w="1470" w:type="dxa"/>
            <w:vAlign w:val="center"/>
          </w:tcPr>
          <w:p w14:paraId="062AA21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二级指标</w:t>
            </w:r>
          </w:p>
        </w:tc>
        <w:tc>
          <w:tcPr>
            <w:tcW w:w="4880" w:type="dxa"/>
            <w:vAlign w:val="center"/>
          </w:tcPr>
          <w:p w14:paraId="00AAFA8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三级指标</w:t>
            </w:r>
          </w:p>
        </w:tc>
        <w:tc>
          <w:tcPr>
            <w:tcW w:w="1219" w:type="dxa"/>
            <w:vAlign w:val="center"/>
          </w:tcPr>
          <w:p w14:paraId="2200773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指标类型</w:t>
            </w:r>
          </w:p>
        </w:tc>
        <w:tc>
          <w:tcPr>
            <w:tcW w:w="1163" w:type="dxa"/>
            <w:vAlign w:val="center"/>
          </w:tcPr>
          <w:p w14:paraId="57BC904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单位</w:t>
            </w:r>
          </w:p>
        </w:tc>
        <w:tc>
          <w:tcPr>
            <w:tcW w:w="1687" w:type="dxa"/>
            <w:shd w:val="clear" w:color="auto" w:fill="auto"/>
            <w:vAlign w:val="center"/>
          </w:tcPr>
          <w:p w14:paraId="35CB1D4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b/>
                <w:bCs/>
                <w:i w:val="0"/>
                <w:iCs w:val="0"/>
                <w:snapToGrid w:val="0"/>
                <w:color w:val="000000"/>
                <w:kern w:val="0"/>
                <w:sz w:val="24"/>
                <w:szCs w:val="24"/>
                <w:highlight w:val="none"/>
                <w:u w:val="none"/>
                <w:lang w:val="en-US" w:eastAsia="zh-CN" w:bidi="ar"/>
              </w:rPr>
              <w:t>引领值</w:t>
            </w:r>
          </w:p>
        </w:tc>
        <w:tc>
          <w:tcPr>
            <w:tcW w:w="1761" w:type="dxa"/>
            <w:shd w:val="clear" w:color="auto" w:fill="auto"/>
            <w:vAlign w:val="center"/>
          </w:tcPr>
          <w:p w14:paraId="0E94D50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b/>
                <w:bCs/>
                <w:i w:val="0"/>
                <w:iCs w:val="0"/>
                <w:snapToGrid w:val="0"/>
                <w:color w:val="000000"/>
                <w:kern w:val="0"/>
                <w:sz w:val="24"/>
                <w:szCs w:val="24"/>
                <w:highlight w:val="none"/>
                <w:u w:val="none"/>
                <w:lang w:val="en-US" w:eastAsia="zh-CN" w:bidi="ar"/>
              </w:rPr>
              <w:t>基准值</w:t>
            </w:r>
          </w:p>
        </w:tc>
        <w:tc>
          <w:tcPr>
            <w:tcW w:w="915" w:type="dxa"/>
            <w:vAlign w:val="center"/>
          </w:tcPr>
          <w:p w14:paraId="767E321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bCs/>
                <w:snapToGrid w:val="0"/>
                <w:color w:val="000000"/>
                <w:kern w:val="0"/>
                <w:sz w:val="24"/>
                <w:szCs w:val="24"/>
                <w:vertAlign w:val="baseline"/>
                <w:lang w:val="en-US" w:eastAsia="zh-CN" w:bidi="ar-SA"/>
              </w:rPr>
              <w:t>权重分值</w:t>
            </w:r>
          </w:p>
        </w:tc>
      </w:tr>
      <w:tr w14:paraId="296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restart"/>
            <w:vAlign w:val="center"/>
          </w:tcPr>
          <w:p w14:paraId="30AB716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能源低碳化</w:t>
            </w:r>
          </w:p>
          <w:p w14:paraId="04D9FC5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（30%）</w:t>
            </w:r>
          </w:p>
        </w:tc>
        <w:tc>
          <w:tcPr>
            <w:tcW w:w="525" w:type="dxa"/>
            <w:vAlign w:val="center"/>
          </w:tcPr>
          <w:p w14:paraId="79117D9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w:t>
            </w:r>
          </w:p>
        </w:tc>
        <w:tc>
          <w:tcPr>
            <w:tcW w:w="1470" w:type="dxa"/>
            <w:vAlign w:val="center"/>
          </w:tcPr>
          <w:p w14:paraId="75523EFA">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能源消耗强度</w:t>
            </w:r>
          </w:p>
        </w:tc>
        <w:tc>
          <w:tcPr>
            <w:tcW w:w="4880" w:type="dxa"/>
            <w:vAlign w:val="center"/>
          </w:tcPr>
          <w:p w14:paraId="04D662B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单位产值综合能耗</w:t>
            </w:r>
          </w:p>
        </w:tc>
        <w:tc>
          <w:tcPr>
            <w:tcW w:w="1219" w:type="dxa"/>
            <w:vAlign w:val="center"/>
          </w:tcPr>
          <w:p w14:paraId="7BF5297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逆向定量</w:t>
            </w:r>
          </w:p>
        </w:tc>
        <w:tc>
          <w:tcPr>
            <w:tcW w:w="1163" w:type="dxa"/>
            <w:vAlign w:val="center"/>
          </w:tcPr>
          <w:p w14:paraId="5EEEAAC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kgce/万元</w:t>
            </w:r>
          </w:p>
        </w:tc>
        <w:tc>
          <w:tcPr>
            <w:tcW w:w="1687" w:type="dxa"/>
            <w:shd w:val="clear" w:color="auto" w:fill="auto"/>
            <w:vAlign w:val="center"/>
          </w:tcPr>
          <w:p w14:paraId="7348B41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行业先进水平或适用国家强制性能源消耗限额1级水平</w:t>
            </w:r>
          </w:p>
        </w:tc>
        <w:tc>
          <w:tcPr>
            <w:tcW w:w="1761" w:type="dxa"/>
            <w:shd w:val="clear" w:color="auto" w:fill="auto"/>
            <w:vAlign w:val="center"/>
          </w:tcPr>
          <w:p w14:paraId="3193A37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行业平均水平或适用国家强制性能源消耗限额2级水平</w:t>
            </w:r>
          </w:p>
        </w:tc>
        <w:tc>
          <w:tcPr>
            <w:tcW w:w="915" w:type="dxa"/>
            <w:vAlign w:val="center"/>
          </w:tcPr>
          <w:p w14:paraId="7860007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8</w:t>
            </w:r>
          </w:p>
        </w:tc>
      </w:tr>
      <w:tr w14:paraId="2E3A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006D911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Align w:val="center"/>
          </w:tcPr>
          <w:p w14:paraId="7FFDAC6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2</w:t>
            </w:r>
          </w:p>
        </w:tc>
        <w:tc>
          <w:tcPr>
            <w:tcW w:w="1470" w:type="dxa"/>
            <w:vAlign w:val="center"/>
          </w:tcPr>
          <w:p w14:paraId="6497B2D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碳排放强度</w:t>
            </w:r>
          </w:p>
        </w:tc>
        <w:tc>
          <w:tcPr>
            <w:tcW w:w="4880" w:type="dxa"/>
            <w:vAlign w:val="center"/>
          </w:tcPr>
          <w:p w14:paraId="4B09CB0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单位产值碳排放量</w:t>
            </w:r>
          </w:p>
        </w:tc>
        <w:tc>
          <w:tcPr>
            <w:tcW w:w="1219" w:type="dxa"/>
            <w:vAlign w:val="center"/>
          </w:tcPr>
          <w:p w14:paraId="7BABC64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逆向定量</w:t>
            </w:r>
          </w:p>
        </w:tc>
        <w:tc>
          <w:tcPr>
            <w:tcW w:w="1163" w:type="dxa"/>
            <w:vAlign w:val="center"/>
          </w:tcPr>
          <w:p w14:paraId="1E5903E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kgCO</w:t>
            </w:r>
            <w:r>
              <w:rPr>
                <w:rFonts w:hint="default" w:ascii="Times New Roman" w:hAnsi="Times New Roman" w:eastAsia="仿宋" w:cs="Times New Roman"/>
                <w:snapToGrid w:val="0"/>
                <w:color w:val="000000"/>
                <w:kern w:val="0"/>
                <w:sz w:val="24"/>
                <w:szCs w:val="24"/>
                <w:vertAlign w:val="subscript"/>
                <w:lang w:val="en-US" w:eastAsia="zh-CN" w:bidi="ar-SA"/>
              </w:rPr>
              <w:t>2</w:t>
            </w:r>
            <w:r>
              <w:rPr>
                <w:rFonts w:hint="default" w:ascii="Times New Roman" w:hAnsi="Times New Roman" w:eastAsia="仿宋" w:cs="Times New Roman"/>
                <w:snapToGrid w:val="0"/>
                <w:color w:val="000000"/>
                <w:kern w:val="0"/>
                <w:sz w:val="24"/>
                <w:szCs w:val="24"/>
                <w:vertAlign w:val="baseline"/>
                <w:lang w:val="en-US" w:eastAsia="zh-CN" w:bidi="ar-SA"/>
              </w:rPr>
              <w:t>/万元</w:t>
            </w:r>
          </w:p>
        </w:tc>
        <w:tc>
          <w:tcPr>
            <w:tcW w:w="1687" w:type="dxa"/>
            <w:shd w:val="clear" w:color="auto" w:fill="auto"/>
            <w:vAlign w:val="center"/>
          </w:tcPr>
          <w:p w14:paraId="0EC6ECF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shd w:val="clear" w:color="auto" w:fill="auto"/>
            <w:vAlign w:val="center"/>
          </w:tcPr>
          <w:p w14:paraId="528E65C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Align w:val="center"/>
          </w:tcPr>
          <w:p w14:paraId="5650F5B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8</w:t>
            </w:r>
          </w:p>
        </w:tc>
      </w:tr>
      <w:tr w14:paraId="7499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7021377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Align w:val="center"/>
          </w:tcPr>
          <w:p w14:paraId="3893186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3</w:t>
            </w:r>
          </w:p>
        </w:tc>
        <w:tc>
          <w:tcPr>
            <w:tcW w:w="1470" w:type="dxa"/>
            <w:vAlign w:val="center"/>
          </w:tcPr>
          <w:p w14:paraId="5511A49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可再生能源利用率</w:t>
            </w:r>
          </w:p>
        </w:tc>
        <w:tc>
          <w:tcPr>
            <w:tcW w:w="4880" w:type="dxa"/>
            <w:vAlign w:val="center"/>
          </w:tcPr>
          <w:p w14:paraId="55CA913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219" w:type="dxa"/>
            <w:vAlign w:val="center"/>
          </w:tcPr>
          <w:p w14:paraId="1428A7D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417BA3E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shd w:val="clear" w:color="auto" w:fill="auto"/>
            <w:vAlign w:val="center"/>
          </w:tcPr>
          <w:p w14:paraId="4433793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shd w:val="clear" w:color="auto" w:fill="auto"/>
            <w:vAlign w:val="center"/>
          </w:tcPr>
          <w:p w14:paraId="46739D1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Align w:val="center"/>
          </w:tcPr>
          <w:p w14:paraId="4609372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8</w:t>
            </w:r>
          </w:p>
        </w:tc>
      </w:tr>
      <w:tr w14:paraId="045B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4A7769E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Align w:val="center"/>
          </w:tcPr>
          <w:p w14:paraId="5019A20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4</w:t>
            </w:r>
          </w:p>
        </w:tc>
        <w:tc>
          <w:tcPr>
            <w:tcW w:w="1470" w:type="dxa"/>
            <w:vAlign w:val="center"/>
          </w:tcPr>
          <w:p w14:paraId="40BE00A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能碳管理系统平台功能符合数量</w:t>
            </w:r>
          </w:p>
        </w:tc>
        <w:tc>
          <w:tcPr>
            <w:tcW w:w="4880" w:type="dxa"/>
            <w:vAlign w:val="center"/>
          </w:tcPr>
          <w:p w14:paraId="7ECB12E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能碳管理系统平台功能符合数量</w:t>
            </w:r>
          </w:p>
        </w:tc>
        <w:tc>
          <w:tcPr>
            <w:tcW w:w="1219" w:type="dxa"/>
            <w:vAlign w:val="center"/>
          </w:tcPr>
          <w:p w14:paraId="78C725F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5DBBDE4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项</w:t>
            </w:r>
          </w:p>
        </w:tc>
        <w:tc>
          <w:tcPr>
            <w:tcW w:w="1687" w:type="dxa"/>
            <w:shd w:val="clear" w:color="auto" w:fill="auto"/>
            <w:vAlign w:val="center"/>
          </w:tcPr>
          <w:p w14:paraId="402DE73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8</w:t>
            </w:r>
          </w:p>
        </w:tc>
        <w:tc>
          <w:tcPr>
            <w:tcW w:w="1761" w:type="dxa"/>
            <w:shd w:val="clear" w:color="auto" w:fill="auto"/>
            <w:vAlign w:val="center"/>
          </w:tcPr>
          <w:p w14:paraId="740C4D5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0</w:t>
            </w:r>
          </w:p>
        </w:tc>
        <w:tc>
          <w:tcPr>
            <w:tcW w:w="915" w:type="dxa"/>
            <w:vAlign w:val="center"/>
          </w:tcPr>
          <w:p w14:paraId="484D503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6</w:t>
            </w:r>
          </w:p>
        </w:tc>
      </w:tr>
      <w:tr w14:paraId="34D5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restart"/>
            <w:vAlign w:val="center"/>
          </w:tcPr>
          <w:p w14:paraId="6158DC1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资源高效化</w:t>
            </w:r>
          </w:p>
          <w:p w14:paraId="646D202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（30%）</w:t>
            </w:r>
          </w:p>
        </w:tc>
        <w:tc>
          <w:tcPr>
            <w:tcW w:w="525" w:type="dxa"/>
            <w:vMerge w:val="restart"/>
            <w:vAlign w:val="center"/>
          </w:tcPr>
          <w:p w14:paraId="69532B9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5</w:t>
            </w:r>
          </w:p>
        </w:tc>
        <w:tc>
          <w:tcPr>
            <w:tcW w:w="1470" w:type="dxa"/>
            <w:vMerge w:val="restart"/>
            <w:vAlign w:val="center"/>
          </w:tcPr>
          <w:p w14:paraId="3AADA5F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节约原材料</w:t>
            </w:r>
          </w:p>
        </w:tc>
        <w:tc>
          <w:tcPr>
            <w:tcW w:w="4880" w:type="dxa"/>
            <w:vAlign w:val="center"/>
          </w:tcPr>
          <w:p w14:paraId="0CCDD06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减少生产过程中原辅材料消耗应用案例</w:t>
            </w:r>
          </w:p>
        </w:tc>
        <w:tc>
          <w:tcPr>
            <w:tcW w:w="1219" w:type="dxa"/>
            <w:vAlign w:val="center"/>
          </w:tcPr>
          <w:p w14:paraId="78B4E21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正向定性</w:t>
            </w:r>
          </w:p>
        </w:tc>
        <w:tc>
          <w:tcPr>
            <w:tcW w:w="1163" w:type="dxa"/>
            <w:vAlign w:val="center"/>
          </w:tcPr>
          <w:p w14:paraId="5CA3F9A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vMerge w:val="restart"/>
            <w:shd w:val="clear" w:color="auto" w:fill="auto"/>
            <w:vAlign w:val="center"/>
          </w:tcPr>
          <w:p w14:paraId="10572D3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vMerge w:val="restart"/>
            <w:shd w:val="clear" w:color="auto" w:fill="auto"/>
            <w:vAlign w:val="center"/>
          </w:tcPr>
          <w:p w14:paraId="48B4684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Merge w:val="restart"/>
            <w:vAlign w:val="center"/>
          </w:tcPr>
          <w:p w14:paraId="74EC10A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8</w:t>
            </w:r>
          </w:p>
        </w:tc>
      </w:tr>
      <w:tr w14:paraId="0C97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30415F0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525" w:type="dxa"/>
            <w:vMerge w:val="continue"/>
            <w:vAlign w:val="center"/>
          </w:tcPr>
          <w:p w14:paraId="314D6C6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1470" w:type="dxa"/>
            <w:vMerge w:val="continue"/>
            <w:vAlign w:val="center"/>
          </w:tcPr>
          <w:p w14:paraId="34DAD44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4880" w:type="dxa"/>
            <w:vAlign w:val="center"/>
          </w:tcPr>
          <w:p w14:paraId="00E6958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使用再生材料、回收再利用材料或可回收材料替代原生材料、不可回收材料改善应用案例</w:t>
            </w:r>
          </w:p>
        </w:tc>
        <w:tc>
          <w:tcPr>
            <w:tcW w:w="1219" w:type="dxa"/>
            <w:vAlign w:val="center"/>
          </w:tcPr>
          <w:p w14:paraId="1ECB522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正向定性</w:t>
            </w:r>
          </w:p>
        </w:tc>
        <w:tc>
          <w:tcPr>
            <w:tcW w:w="1163" w:type="dxa"/>
            <w:vAlign w:val="center"/>
          </w:tcPr>
          <w:p w14:paraId="3B7C8A1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vMerge w:val="continue"/>
            <w:shd w:val="clear" w:color="auto" w:fill="auto"/>
            <w:vAlign w:val="center"/>
          </w:tcPr>
          <w:p w14:paraId="3B7A015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yellow"/>
                <w:u w:val="none"/>
                <w:lang w:val="en-US" w:eastAsia="zh-CN" w:bidi="ar-SA"/>
              </w:rPr>
            </w:pPr>
          </w:p>
        </w:tc>
        <w:tc>
          <w:tcPr>
            <w:tcW w:w="1761" w:type="dxa"/>
            <w:vMerge w:val="continue"/>
            <w:shd w:val="clear" w:color="auto" w:fill="auto"/>
            <w:vAlign w:val="center"/>
          </w:tcPr>
          <w:p w14:paraId="67A5632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yellow"/>
                <w:u w:val="none"/>
                <w:lang w:val="en-US" w:eastAsia="zh-CN" w:bidi="ar-SA"/>
              </w:rPr>
            </w:pPr>
          </w:p>
        </w:tc>
        <w:tc>
          <w:tcPr>
            <w:tcW w:w="915" w:type="dxa"/>
            <w:vMerge w:val="continue"/>
            <w:vAlign w:val="center"/>
          </w:tcPr>
          <w:p w14:paraId="7FF91B7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161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4F35BC2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Align w:val="center"/>
          </w:tcPr>
          <w:p w14:paraId="572E109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6</w:t>
            </w:r>
          </w:p>
        </w:tc>
        <w:tc>
          <w:tcPr>
            <w:tcW w:w="1470" w:type="dxa"/>
            <w:vAlign w:val="center"/>
          </w:tcPr>
          <w:p w14:paraId="1081B77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取水强度</w:t>
            </w:r>
          </w:p>
        </w:tc>
        <w:tc>
          <w:tcPr>
            <w:tcW w:w="4880" w:type="dxa"/>
            <w:vAlign w:val="center"/>
          </w:tcPr>
          <w:p w14:paraId="57A22EF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单位产值取水量</w:t>
            </w:r>
          </w:p>
        </w:tc>
        <w:tc>
          <w:tcPr>
            <w:tcW w:w="1219" w:type="dxa"/>
            <w:vAlign w:val="center"/>
          </w:tcPr>
          <w:p w14:paraId="57B2B89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eastAsia" w:ascii="Times New Roman" w:hAnsi="Times New Roman" w:eastAsia="仿宋" w:cs="Times New Roman"/>
                <w:snapToGrid w:val="0"/>
                <w:color w:val="000000"/>
                <w:kern w:val="0"/>
                <w:sz w:val="24"/>
                <w:szCs w:val="24"/>
                <w:vertAlign w:val="baseline"/>
                <w:lang w:val="en-US" w:eastAsia="zh-CN" w:bidi="ar-SA"/>
              </w:rPr>
              <w:t>逆向</w:t>
            </w:r>
            <w:r>
              <w:rPr>
                <w:rFonts w:hint="default" w:ascii="Times New Roman" w:hAnsi="Times New Roman" w:eastAsia="仿宋" w:cs="Times New Roman"/>
                <w:snapToGrid w:val="0"/>
                <w:color w:val="000000"/>
                <w:kern w:val="0"/>
                <w:sz w:val="24"/>
                <w:szCs w:val="24"/>
                <w:vertAlign w:val="baseline"/>
                <w:lang w:val="en-US" w:eastAsia="zh-CN" w:bidi="ar-SA"/>
              </w:rPr>
              <w:t>定量</w:t>
            </w:r>
          </w:p>
        </w:tc>
        <w:tc>
          <w:tcPr>
            <w:tcW w:w="1163" w:type="dxa"/>
            <w:vAlign w:val="center"/>
          </w:tcPr>
          <w:p w14:paraId="191846A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m</w:t>
            </w:r>
            <w:r>
              <w:rPr>
                <w:rFonts w:hint="default" w:ascii="Times New Roman" w:hAnsi="Times New Roman" w:eastAsia="仿宋" w:cs="Times New Roman"/>
                <w:snapToGrid w:val="0"/>
                <w:color w:val="000000"/>
                <w:kern w:val="0"/>
                <w:sz w:val="24"/>
                <w:szCs w:val="24"/>
                <w:vertAlign w:val="superscript"/>
                <w:lang w:val="en-US" w:eastAsia="zh-CN" w:bidi="ar-SA"/>
              </w:rPr>
              <w:t>3</w:t>
            </w:r>
            <w:r>
              <w:rPr>
                <w:rFonts w:hint="default" w:ascii="Times New Roman" w:hAnsi="Times New Roman" w:eastAsia="仿宋" w:cs="Times New Roman"/>
                <w:snapToGrid w:val="0"/>
                <w:color w:val="000000"/>
                <w:kern w:val="0"/>
                <w:sz w:val="24"/>
                <w:szCs w:val="24"/>
                <w:vertAlign w:val="baseline"/>
                <w:lang w:val="en-US" w:eastAsia="zh-CN" w:bidi="ar-SA"/>
              </w:rPr>
              <w:t>/万元</w:t>
            </w:r>
          </w:p>
        </w:tc>
        <w:tc>
          <w:tcPr>
            <w:tcW w:w="1687" w:type="dxa"/>
            <w:shd w:val="clear" w:color="auto" w:fill="auto"/>
            <w:vAlign w:val="center"/>
          </w:tcPr>
          <w:p w14:paraId="206B7E4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行业先进水平或适用工业用水定额先进值水平</w:t>
            </w:r>
          </w:p>
        </w:tc>
        <w:tc>
          <w:tcPr>
            <w:tcW w:w="1761" w:type="dxa"/>
            <w:shd w:val="clear" w:color="auto" w:fill="auto"/>
            <w:vAlign w:val="center"/>
          </w:tcPr>
          <w:p w14:paraId="12B7C5A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行业平均水平或适用工业用水定额通用值水平</w:t>
            </w:r>
          </w:p>
        </w:tc>
        <w:tc>
          <w:tcPr>
            <w:tcW w:w="915" w:type="dxa"/>
            <w:vAlign w:val="center"/>
          </w:tcPr>
          <w:p w14:paraId="7391F4B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8</w:t>
            </w:r>
          </w:p>
        </w:tc>
      </w:tr>
      <w:tr w14:paraId="45EC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734F9C7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Align w:val="center"/>
          </w:tcPr>
          <w:p w14:paraId="6A071A4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7</w:t>
            </w:r>
          </w:p>
        </w:tc>
        <w:tc>
          <w:tcPr>
            <w:tcW w:w="1470" w:type="dxa"/>
            <w:vAlign w:val="center"/>
          </w:tcPr>
          <w:p w14:paraId="0DA915B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工业用水重复利用率</w:t>
            </w:r>
          </w:p>
        </w:tc>
        <w:tc>
          <w:tcPr>
            <w:tcW w:w="4880" w:type="dxa"/>
            <w:vAlign w:val="center"/>
          </w:tcPr>
          <w:p w14:paraId="60A51F3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219" w:type="dxa"/>
            <w:vAlign w:val="center"/>
          </w:tcPr>
          <w:p w14:paraId="6A7BFDA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1478D14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shd w:val="clear" w:color="auto" w:fill="auto"/>
            <w:vAlign w:val="center"/>
          </w:tcPr>
          <w:p w14:paraId="170DC92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shd w:val="clear" w:color="auto" w:fill="auto"/>
            <w:vAlign w:val="center"/>
          </w:tcPr>
          <w:p w14:paraId="39B444C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Align w:val="center"/>
          </w:tcPr>
          <w:p w14:paraId="211BAB3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8</w:t>
            </w:r>
          </w:p>
        </w:tc>
      </w:tr>
      <w:tr w14:paraId="0402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67C3BF4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Align w:val="center"/>
          </w:tcPr>
          <w:p w14:paraId="3AA8421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8</w:t>
            </w:r>
          </w:p>
        </w:tc>
        <w:tc>
          <w:tcPr>
            <w:tcW w:w="1470" w:type="dxa"/>
            <w:vAlign w:val="center"/>
          </w:tcPr>
          <w:p w14:paraId="77B22614">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一般工业固体废物综合利用率</w:t>
            </w:r>
          </w:p>
        </w:tc>
        <w:tc>
          <w:tcPr>
            <w:tcW w:w="4880" w:type="dxa"/>
            <w:vAlign w:val="center"/>
          </w:tcPr>
          <w:p w14:paraId="112AC69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219" w:type="dxa"/>
            <w:vAlign w:val="center"/>
          </w:tcPr>
          <w:p w14:paraId="78D2A70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4796D4C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shd w:val="clear" w:color="auto" w:fill="auto"/>
            <w:vAlign w:val="center"/>
          </w:tcPr>
          <w:p w14:paraId="712C954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shd w:val="clear" w:color="auto" w:fill="auto"/>
            <w:vAlign w:val="center"/>
          </w:tcPr>
          <w:p w14:paraId="5502A37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Align w:val="center"/>
          </w:tcPr>
          <w:p w14:paraId="638012F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6</w:t>
            </w:r>
          </w:p>
        </w:tc>
      </w:tr>
      <w:tr w14:paraId="251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restart"/>
            <w:vAlign w:val="center"/>
          </w:tcPr>
          <w:p w14:paraId="4E7ACFD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生产洁净化</w:t>
            </w:r>
          </w:p>
          <w:p w14:paraId="7D64838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（16%）</w:t>
            </w:r>
          </w:p>
        </w:tc>
        <w:tc>
          <w:tcPr>
            <w:tcW w:w="525" w:type="dxa"/>
            <w:vAlign w:val="center"/>
          </w:tcPr>
          <w:p w14:paraId="0FFED67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9</w:t>
            </w:r>
          </w:p>
        </w:tc>
        <w:tc>
          <w:tcPr>
            <w:tcW w:w="1470" w:type="dxa"/>
            <w:vAlign w:val="center"/>
          </w:tcPr>
          <w:p w14:paraId="0ADBFD7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生产工艺设备先进性</w:t>
            </w:r>
          </w:p>
        </w:tc>
        <w:tc>
          <w:tcPr>
            <w:tcW w:w="4880" w:type="dxa"/>
            <w:vAlign w:val="center"/>
          </w:tcPr>
          <w:p w14:paraId="301D4B4D">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采用《国家工业和信息化领域节能降碳技术装备推荐目录》《国家鼓励的工业节水工艺、技术和装备目录》《国家工业资源综合利用先进适用工艺技术设备目录》《国家鼓励发展的重大环保技术装备目录》《绿色技术推广目录》《国家重点推广的低碳技术目录》《国家污染防治技术指导目录》《产业结构调整指导目录》范围内的先进技术和设备的数量</w:t>
            </w:r>
          </w:p>
        </w:tc>
        <w:tc>
          <w:tcPr>
            <w:tcW w:w="1219" w:type="dxa"/>
            <w:vAlign w:val="center"/>
          </w:tcPr>
          <w:p w14:paraId="00226E8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2AE10AC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项</w:t>
            </w:r>
          </w:p>
        </w:tc>
        <w:tc>
          <w:tcPr>
            <w:tcW w:w="1687" w:type="dxa"/>
            <w:shd w:val="clear" w:color="auto" w:fill="auto"/>
            <w:vAlign w:val="center"/>
          </w:tcPr>
          <w:p w14:paraId="286AE5B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采用节能、节水、节材、减污、降碳的先进适用技术和设备</w:t>
            </w:r>
          </w:p>
        </w:tc>
        <w:tc>
          <w:tcPr>
            <w:tcW w:w="1761" w:type="dxa"/>
            <w:shd w:val="clear" w:color="auto" w:fill="auto"/>
            <w:vAlign w:val="center"/>
          </w:tcPr>
          <w:p w14:paraId="3FE515C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一</w:t>
            </w:r>
          </w:p>
        </w:tc>
        <w:tc>
          <w:tcPr>
            <w:tcW w:w="915" w:type="dxa"/>
            <w:vAlign w:val="center"/>
          </w:tcPr>
          <w:p w14:paraId="69C6284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6</w:t>
            </w:r>
          </w:p>
        </w:tc>
      </w:tr>
      <w:tr w14:paraId="6413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6EFCDC2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Merge w:val="restart"/>
            <w:vAlign w:val="center"/>
          </w:tcPr>
          <w:p w14:paraId="0EE3D67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10</w:t>
            </w:r>
          </w:p>
        </w:tc>
        <w:tc>
          <w:tcPr>
            <w:tcW w:w="1470" w:type="dxa"/>
            <w:vMerge w:val="restart"/>
            <w:vAlign w:val="center"/>
          </w:tcPr>
          <w:p w14:paraId="5A82AF8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绿色低碳改造升级</w:t>
            </w:r>
          </w:p>
        </w:tc>
        <w:tc>
          <w:tcPr>
            <w:tcW w:w="4880" w:type="dxa"/>
            <w:vAlign w:val="center"/>
          </w:tcPr>
          <w:p w14:paraId="723AA623">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近3年实施绿色低碳改造升级年平均项目数量</w:t>
            </w:r>
          </w:p>
        </w:tc>
        <w:tc>
          <w:tcPr>
            <w:tcW w:w="1219" w:type="dxa"/>
            <w:vAlign w:val="center"/>
          </w:tcPr>
          <w:p w14:paraId="7D2FF04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1028674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项</w:t>
            </w:r>
          </w:p>
        </w:tc>
        <w:tc>
          <w:tcPr>
            <w:tcW w:w="1687" w:type="dxa"/>
            <w:vMerge w:val="restart"/>
            <w:shd w:val="clear" w:color="auto" w:fill="auto"/>
            <w:vAlign w:val="center"/>
          </w:tcPr>
          <w:p w14:paraId="490CDC7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vMerge w:val="restart"/>
            <w:shd w:val="clear" w:color="auto" w:fill="auto"/>
            <w:vAlign w:val="center"/>
          </w:tcPr>
          <w:p w14:paraId="53BA0F7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Merge w:val="restart"/>
            <w:vAlign w:val="center"/>
          </w:tcPr>
          <w:p w14:paraId="2B99BD0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4</w:t>
            </w:r>
          </w:p>
        </w:tc>
      </w:tr>
      <w:tr w14:paraId="173A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22" w:type="dxa"/>
            <w:vMerge w:val="continue"/>
            <w:vAlign w:val="center"/>
          </w:tcPr>
          <w:p w14:paraId="7C61D06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525" w:type="dxa"/>
            <w:vMerge w:val="continue"/>
            <w:vAlign w:val="center"/>
          </w:tcPr>
          <w:p w14:paraId="166D67C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1470" w:type="dxa"/>
            <w:vMerge w:val="continue"/>
            <w:vAlign w:val="center"/>
          </w:tcPr>
          <w:p w14:paraId="4F6D95E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4880" w:type="dxa"/>
            <w:vAlign w:val="center"/>
          </w:tcPr>
          <w:p w14:paraId="25586276">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近3年绿色低碳改造升级项目投资额占比</w:t>
            </w:r>
          </w:p>
        </w:tc>
        <w:tc>
          <w:tcPr>
            <w:tcW w:w="1219" w:type="dxa"/>
            <w:vAlign w:val="center"/>
          </w:tcPr>
          <w:p w14:paraId="75650F8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1CF8C37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vMerge w:val="continue"/>
            <w:shd w:val="clear" w:color="auto" w:fill="auto"/>
            <w:vAlign w:val="center"/>
          </w:tcPr>
          <w:p w14:paraId="3C79DD0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yellow"/>
                <w:u w:val="none"/>
                <w:lang w:val="en-US" w:eastAsia="zh-CN" w:bidi="ar-SA"/>
              </w:rPr>
            </w:pPr>
          </w:p>
        </w:tc>
        <w:tc>
          <w:tcPr>
            <w:tcW w:w="1761" w:type="dxa"/>
            <w:vMerge w:val="continue"/>
            <w:shd w:val="clear" w:color="auto" w:fill="auto"/>
            <w:vAlign w:val="center"/>
          </w:tcPr>
          <w:p w14:paraId="2B3EFDE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yellow"/>
                <w:u w:val="none"/>
                <w:lang w:val="en-US" w:eastAsia="zh-CN" w:bidi="ar-SA"/>
              </w:rPr>
            </w:pPr>
          </w:p>
        </w:tc>
        <w:tc>
          <w:tcPr>
            <w:tcW w:w="915" w:type="dxa"/>
            <w:vMerge w:val="continue"/>
            <w:vAlign w:val="center"/>
          </w:tcPr>
          <w:p w14:paraId="0518779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1161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761B0DD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Merge w:val="restart"/>
            <w:vAlign w:val="center"/>
          </w:tcPr>
          <w:p w14:paraId="4792845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11</w:t>
            </w:r>
          </w:p>
        </w:tc>
        <w:tc>
          <w:tcPr>
            <w:tcW w:w="1470" w:type="dxa"/>
            <w:vMerge w:val="restart"/>
            <w:vAlign w:val="center"/>
          </w:tcPr>
          <w:p w14:paraId="376327E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主要污染物年均排放浓度</w:t>
            </w:r>
          </w:p>
        </w:tc>
        <w:tc>
          <w:tcPr>
            <w:tcW w:w="4880" w:type="dxa"/>
            <w:vAlign w:val="center"/>
          </w:tcPr>
          <w:p w14:paraId="1EB1D29C">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废水主要污染物年均排放浓度优于许可排放浓度限值的最低比例（不涉及工业废水排放的企业不填）</w:t>
            </w:r>
          </w:p>
        </w:tc>
        <w:tc>
          <w:tcPr>
            <w:tcW w:w="1219" w:type="dxa"/>
            <w:vAlign w:val="center"/>
          </w:tcPr>
          <w:p w14:paraId="64CA722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tc>
        <w:tc>
          <w:tcPr>
            <w:tcW w:w="1163" w:type="dxa"/>
            <w:vAlign w:val="center"/>
          </w:tcPr>
          <w:p w14:paraId="47163C4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w:t>
            </w:r>
          </w:p>
        </w:tc>
        <w:tc>
          <w:tcPr>
            <w:tcW w:w="1687" w:type="dxa"/>
            <w:vMerge w:val="restart"/>
            <w:shd w:val="clear" w:color="auto" w:fill="auto"/>
            <w:vAlign w:val="center"/>
          </w:tcPr>
          <w:p w14:paraId="0EDF8DB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vMerge w:val="restart"/>
            <w:shd w:val="clear" w:color="auto" w:fill="auto"/>
            <w:vAlign w:val="center"/>
          </w:tcPr>
          <w:p w14:paraId="314C827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Merge w:val="restart"/>
            <w:vAlign w:val="center"/>
          </w:tcPr>
          <w:p w14:paraId="5061240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6</w:t>
            </w:r>
          </w:p>
        </w:tc>
      </w:tr>
      <w:tr w14:paraId="4EC6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5032AAE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rPr>
            </w:pPr>
          </w:p>
        </w:tc>
        <w:tc>
          <w:tcPr>
            <w:tcW w:w="525" w:type="dxa"/>
            <w:vMerge w:val="continue"/>
            <w:vAlign w:val="center"/>
          </w:tcPr>
          <w:p w14:paraId="7FD7FDC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highlight w:val="none"/>
              </w:rPr>
            </w:pPr>
          </w:p>
        </w:tc>
        <w:tc>
          <w:tcPr>
            <w:tcW w:w="1470" w:type="dxa"/>
            <w:vMerge w:val="continue"/>
            <w:vAlign w:val="center"/>
          </w:tcPr>
          <w:p w14:paraId="0740D39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highlight w:val="none"/>
              </w:rPr>
            </w:pPr>
          </w:p>
        </w:tc>
        <w:tc>
          <w:tcPr>
            <w:tcW w:w="4880" w:type="dxa"/>
            <w:vAlign w:val="center"/>
          </w:tcPr>
          <w:p w14:paraId="45137AF3">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废气主要污染物年均排放浓度优于许可排放浓度限值的最低比例（不涉及工业废气排放的企业不填）</w:t>
            </w:r>
          </w:p>
        </w:tc>
        <w:tc>
          <w:tcPr>
            <w:tcW w:w="1219" w:type="dxa"/>
            <w:vAlign w:val="center"/>
          </w:tcPr>
          <w:p w14:paraId="6B6EC09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z w:val="24"/>
                <w:szCs w:val="24"/>
                <w:highlight w:val="none"/>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p w14:paraId="5FA4F6AB">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c>
          <w:tcPr>
            <w:tcW w:w="1163" w:type="dxa"/>
            <w:vAlign w:val="center"/>
          </w:tcPr>
          <w:p w14:paraId="2066A75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w:t>
            </w:r>
          </w:p>
        </w:tc>
        <w:tc>
          <w:tcPr>
            <w:tcW w:w="1687" w:type="dxa"/>
            <w:vMerge w:val="continue"/>
            <w:shd w:val="clear" w:color="auto" w:fill="auto"/>
            <w:vAlign w:val="center"/>
          </w:tcPr>
          <w:p w14:paraId="1C3DC18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p>
        </w:tc>
        <w:tc>
          <w:tcPr>
            <w:tcW w:w="1761" w:type="dxa"/>
            <w:vMerge w:val="continue"/>
            <w:shd w:val="clear" w:color="auto" w:fill="auto"/>
            <w:vAlign w:val="center"/>
          </w:tcPr>
          <w:p w14:paraId="4DFBE90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p>
        </w:tc>
        <w:tc>
          <w:tcPr>
            <w:tcW w:w="915" w:type="dxa"/>
            <w:vMerge w:val="continue"/>
            <w:vAlign w:val="center"/>
          </w:tcPr>
          <w:p w14:paraId="574078A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23D2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restart"/>
            <w:vAlign w:val="center"/>
          </w:tcPr>
          <w:p w14:paraId="01B053A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产品绿色化</w:t>
            </w:r>
          </w:p>
          <w:p w14:paraId="136C43A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（16%）</w:t>
            </w:r>
          </w:p>
        </w:tc>
        <w:tc>
          <w:tcPr>
            <w:tcW w:w="525" w:type="dxa"/>
            <w:vAlign w:val="center"/>
          </w:tcPr>
          <w:p w14:paraId="392081C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12</w:t>
            </w:r>
          </w:p>
        </w:tc>
        <w:tc>
          <w:tcPr>
            <w:tcW w:w="1470" w:type="dxa"/>
            <w:vAlign w:val="center"/>
          </w:tcPr>
          <w:p w14:paraId="34C7295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绿色设计</w:t>
            </w:r>
          </w:p>
        </w:tc>
        <w:tc>
          <w:tcPr>
            <w:tcW w:w="4880" w:type="dxa"/>
            <w:vAlign w:val="center"/>
          </w:tcPr>
          <w:p w14:paraId="69B7E80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绿色设计典型应用案例</w:t>
            </w:r>
          </w:p>
        </w:tc>
        <w:tc>
          <w:tcPr>
            <w:tcW w:w="1219" w:type="dxa"/>
            <w:vAlign w:val="center"/>
          </w:tcPr>
          <w:p w14:paraId="3169C06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正向定性</w:t>
            </w:r>
          </w:p>
        </w:tc>
        <w:tc>
          <w:tcPr>
            <w:tcW w:w="1163" w:type="dxa"/>
            <w:vAlign w:val="center"/>
          </w:tcPr>
          <w:p w14:paraId="325981D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w:t>
            </w:r>
          </w:p>
        </w:tc>
        <w:tc>
          <w:tcPr>
            <w:tcW w:w="1687" w:type="dxa"/>
            <w:shd w:val="clear" w:color="auto" w:fill="auto"/>
            <w:vAlign w:val="center"/>
          </w:tcPr>
          <w:p w14:paraId="3B0D70D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开展产品绿色设计</w:t>
            </w:r>
          </w:p>
        </w:tc>
        <w:tc>
          <w:tcPr>
            <w:tcW w:w="1761" w:type="dxa"/>
            <w:shd w:val="clear" w:color="auto" w:fill="auto"/>
            <w:vAlign w:val="center"/>
          </w:tcPr>
          <w:p w14:paraId="1C7A55C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一</w:t>
            </w:r>
          </w:p>
        </w:tc>
        <w:tc>
          <w:tcPr>
            <w:tcW w:w="915" w:type="dxa"/>
            <w:vMerge w:val="restart"/>
            <w:vAlign w:val="center"/>
          </w:tcPr>
          <w:p w14:paraId="1288E69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eastAsia" w:ascii="Times New Roman" w:hAnsi="Times New Roman" w:eastAsia="仿宋" w:cs="Times New Roman"/>
                <w:snapToGrid w:val="0"/>
                <w:color w:val="000000"/>
                <w:kern w:val="0"/>
                <w:sz w:val="24"/>
                <w:szCs w:val="24"/>
                <w:highlight w:val="none"/>
                <w:vertAlign w:val="baseline"/>
                <w:lang w:val="en-US" w:eastAsia="zh-CN" w:bidi="ar-SA"/>
              </w:rPr>
              <w:t>16</w:t>
            </w:r>
          </w:p>
        </w:tc>
      </w:tr>
      <w:tr w14:paraId="24A7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6007AEE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shd w:val="clear" w:color="auto" w:fill="auto"/>
            <w:vAlign w:val="center"/>
          </w:tcPr>
          <w:p w14:paraId="0868A65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13</w:t>
            </w:r>
          </w:p>
        </w:tc>
        <w:tc>
          <w:tcPr>
            <w:tcW w:w="1470" w:type="dxa"/>
            <w:vAlign w:val="center"/>
          </w:tcPr>
          <w:p w14:paraId="4D787BA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产品碳足迹</w:t>
            </w:r>
          </w:p>
        </w:tc>
        <w:tc>
          <w:tcPr>
            <w:tcW w:w="4880" w:type="dxa"/>
            <w:vAlign w:val="center"/>
          </w:tcPr>
          <w:p w14:paraId="2BD2F25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开展碳足迹核算产品类别占比</w:t>
            </w:r>
          </w:p>
        </w:tc>
        <w:tc>
          <w:tcPr>
            <w:tcW w:w="1219" w:type="dxa"/>
            <w:shd w:val="clear" w:color="auto" w:fill="auto"/>
            <w:vAlign w:val="center"/>
          </w:tcPr>
          <w:p w14:paraId="778AC98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tc>
        <w:tc>
          <w:tcPr>
            <w:tcW w:w="1163" w:type="dxa"/>
            <w:vAlign w:val="center"/>
          </w:tcPr>
          <w:p w14:paraId="63B70577">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w:t>
            </w:r>
          </w:p>
        </w:tc>
        <w:tc>
          <w:tcPr>
            <w:tcW w:w="1687" w:type="dxa"/>
            <w:shd w:val="clear" w:color="auto" w:fill="auto"/>
            <w:vAlign w:val="center"/>
          </w:tcPr>
          <w:p w14:paraId="1F9C772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开展产品碳足迹量化</w:t>
            </w:r>
          </w:p>
        </w:tc>
        <w:tc>
          <w:tcPr>
            <w:tcW w:w="1761" w:type="dxa"/>
            <w:shd w:val="clear" w:color="auto" w:fill="auto"/>
            <w:vAlign w:val="center"/>
          </w:tcPr>
          <w:p w14:paraId="53B746F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一</w:t>
            </w:r>
          </w:p>
        </w:tc>
        <w:tc>
          <w:tcPr>
            <w:tcW w:w="915" w:type="dxa"/>
            <w:vMerge w:val="continue"/>
            <w:vAlign w:val="center"/>
          </w:tcPr>
          <w:p w14:paraId="658667C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43EE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7F8D253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shd w:val="clear" w:color="auto" w:fill="auto"/>
            <w:vAlign w:val="center"/>
          </w:tcPr>
          <w:p w14:paraId="521E0C12">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14</w:t>
            </w:r>
          </w:p>
        </w:tc>
        <w:tc>
          <w:tcPr>
            <w:tcW w:w="1470" w:type="dxa"/>
            <w:vAlign w:val="center"/>
          </w:tcPr>
          <w:p w14:paraId="155B419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绿色产品</w:t>
            </w:r>
          </w:p>
        </w:tc>
        <w:tc>
          <w:tcPr>
            <w:tcW w:w="4880" w:type="dxa"/>
            <w:vAlign w:val="center"/>
          </w:tcPr>
          <w:p w14:paraId="3FDE610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节能产品占比（有适用国家强制性能效标准时必选）</w:t>
            </w:r>
          </w:p>
        </w:tc>
        <w:tc>
          <w:tcPr>
            <w:tcW w:w="1219" w:type="dxa"/>
            <w:shd w:val="clear" w:color="auto" w:fill="auto"/>
            <w:vAlign w:val="center"/>
          </w:tcPr>
          <w:p w14:paraId="51C35C5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tc>
        <w:tc>
          <w:tcPr>
            <w:tcW w:w="1163" w:type="dxa"/>
            <w:vAlign w:val="center"/>
          </w:tcPr>
          <w:p w14:paraId="23139355">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w:t>
            </w:r>
          </w:p>
        </w:tc>
        <w:tc>
          <w:tcPr>
            <w:tcW w:w="1687" w:type="dxa"/>
            <w:vAlign w:val="center"/>
          </w:tcPr>
          <w:p w14:paraId="7221960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c>
          <w:tcPr>
            <w:tcW w:w="1761" w:type="dxa"/>
            <w:vAlign w:val="center"/>
          </w:tcPr>
          <w:p w14:paraId="5F91784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c>
          <w:tcPr>
            <w:tcW w:w="915" w:type="dxa"/>
            <w:vMerge w:val="continue"/>
            <w:vAlign w:val="center"/>
          </w:tcPr>
          <w:p w14:paraId="5024AE6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p>
        </w:tc>
      </w:tr>
      <w:tr w14:paraId="11F5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restart"/>
            <w:vAlign w:val="center"/>
          </w:tcPr>
          <w:p w14:paraId="02C2EB6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用地集约化</w:t>
            </w:r>
          </w:p>
          <w:p w14:paraId="5D10D9A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（8%）</w:t>
            </w:r>
          </w:p>
        </w:tc>
        <w:tc>
          <w:tcPr>
            <w:tcW w:w="525" w:type="dxa"/>
            <w:vMerge w:val="restart"/>
            <w:vAlign w:val="center"/>
          </w:tcPr>
          <w:p w14:paraId="7F561F1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15</w:t>
            </w:r>
          </w:p>
        </w:tc>
        <w:tc>
          <w:tcPr>
            <w:tcW w:w="1470" w:type="dxa"/>
            <w:vMerge w:val="restart"/>
            <w:vAlign w:val="center"/>
          </w:tcPr>
          <w:p w14:paraId="01E2FF7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土地产出率</w:t>
            </w:r>
          </w:p>
        </w:tc>
        <w:tc>
          <w:tcPr>
            <w:tcW w:w="4880" w:type="dxa"/>
            <w:vAlign w:val="center"/>
          </w:tcPr>
          <w:p w14:paraId="1F79C84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单位用地面积产值</w:t>
            </w:r>
          </w:p>
        </w:tc>
        <w:tc>
          <w:tcPr>
            <w:tcW w:w="1219" w:type="dxa"/>
            <w:vAlign w:val="center"/>
          </w:tcPr>
          <w:p w14:paraId="77A5590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正向定量</w:t>
            </w:r>
          </w:p>
        </w:tc>
        <w:tc>
          <w:tcPr>
            <w:tcW w:w="1163" w:type="dxa"/>
            <w:vAlign w:val="center"/>
          </w:tcPr>
          <w:p w14:paraId="0D7341A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万元/m</w:t>
            </w:r>
            <w:r>
              <w:rPr>
                <w:rFonts w:hint="default" w:ascii="Times New Roman" w:hAnsi="Times New Roman" w:eastAsia="仿宋" w:cs="Times New Roman"/>
                <w:snapToGrid w:val="0"/>
                <w:color w:val="000000"/>
                <w:kern w:val="0"/>
                <w:sz w:val="24"/>
                <w:szCs w:val="24"/>
                <w:highlight w:val="none"/>
                <w:vertAlign w:val="superscript"/>
                <w:lang w:val="en-US" w:eastAsia="zh-CN" w:bidi="ar-SA"/>
              </w:rPr>
              <w:t>2</w:t>
            </w:r>
          </w:p>
        </w:tc>
        <w:tc>
          <w:tcPr>
            <w:tcW w:w="1687" w:type="dxa"/>
            <w:vMerge w:val="restart"/>
            <w:shd w:val="clear" w:color="auto" w:fill="auto"/>
            <w:vAlign w:val="center"/>
          </w:tcPr>
          <w:p w14:paraId="1485CD0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行业先进水平</w:t>
            </w:r>
          </w:p>
        </w:tc>
        <w:tc>
          <w:tcPr>
            <w:tcW w:w="1761" w:type="dxa"/>
            <w:vMerge w:val="restart"/>
            <w:shd w:val="clear" w:color="auto" w:fill="auto"/>
            <w:vAlign w:val="center"/>
          </w:tcPr>
          <w:p w14:paraId="7CAFA20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000000"/>
                <w:kern w:val="0"/>
                <w:sz w:val="24"/>
                <w:szCs w:val="24"/>
                <w:highlight w:val="none"/>
                <w:u w:val="none"/>
                <w:lang w:val="en-US" w:eastAsia="zh-CN" w:bidi="ar-SA"/>
              </w:rPr>
            </w:pPr>
            <w:r>
              <w:rPr>
                <w:rFonts w:hint="default" w:ascii="Times New Roman" w:hAnsi="Times New Roman" w:eastAsia="仿宋" w:cs="Times New Roman"/>
                <w:i w:val="0"/>
                <w:iCs w:val="0"/>
                <w:snapToGrid w:val="0"/>
                <w:color w:val="000000"/>
                <w:kern w:val="0"/>
                <w:sz w:val="24"/>
                <w:szCs w:val="24"/>
                <w:highlight w:val="none"/>
                <w:u w:val="none"/>
                <w:lang w:val="en-US" w:eastAsia="zh-CN" w:bidi="ar"/>
              </w:rPr>
              <w:t>行业平均水平</w:t>
            </w:r>
          </w:p>
        </w:tc>
        <w:tc>
          <w:tcPr>
            <w:tcW w:w="915" w:type="dxa"/>
            <w:vMerge w:val="restart"/>
            <w:vAlign w:val="center"/>
          </w:tcPr>
          <w:p w14:paraId="6598150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highlight w:val="none"/>
                <w:vertAlign w:val="baseline"/>
                <w:lang w:val="en-US" w:eastAsia="zh-CN" w:bidi="ar-SA"/>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t>8</w:t>
            </w:r>
          </w:p>
        </w:tc>
      </w:tr>
      <w:tr w14:paraId="04EA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18DAFE33">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Merge w:val="continue"/>
            <w:vAlign w:val="center"/>
          </w:tcPr>
          <w:p w14:paraId="0D32D578">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470" w:type="dxa"/>
            <w:vMerge w:val="continue"/>
            <w:vAlign w:val="center"/>
          </w:tcPr>
          <w:p w14:paraId="7221CED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4880" w:type="dxa"/>
            <w:vAlign w:val="center"/>
          </w:tcPr>
          <w:p w14:paraId="0675AB5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建筑系数</w:t>
            </w:r>
          </w:p>
        </w:tc>
        <w:tc>
          <w:tcPr>
            <w:tcW w:w="1219" w:type="dxa"/>
            <w:vAlign w:val="center"/>
          </w:tcPr>
          <w:p w14:paraId="302FD90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0E896AE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vMerge w:val="continue"/>
            <w:vAlign w:val="center"/>
          </w:tcPr>
          <w:p w14:paraId="7CE01E2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761" w:type="dxa"/>
            <w:vMerge w:val="continue"/>
            <w:vAlign w:val="center"/>
          </w:tcPr>
          <w:p w14:paraId="7ADBB0B4">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915" w:type="dxa"/>
            <w:vMerge w:val="continue"/>
            <w:vAlign w:val="center"/>
          </w:tcPr>
          <w:p w14:paraId="7328C1A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r w14:paraId="0D81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vMerge w:val="continue"/>
            <w:vAlign w:val="center"/>
          </w:tcPr>
          <w:p w14:paraId="69D1B74E">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525" w:type="dxa"/>
            <w:vMerge w:val="continue"/>
            <w:vAlign w:val="center"/>
          </w:tcPr>
          <w:p w14:paraId="275BD029">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470" w:type="dxa"/>
            <w:vMerge w:val="continue"/>
            <w:vAlign w:val="center"/>
          </w:tcPr>
          <w:p w14:paraId="6A1EB980">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4880" w:type="dxa"/>
            <w:vAlign w:val="center"/>
          </w:tcPr>
          <w:p w14:paraId="4945CEDC">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容积率</w:t>
            </w:r>
          </w:p>
        </w:tc>
        <w:tc>
          <w:tcPr>
            <w:tcW w:w="1219" w:type="dxa"/>
            <w:vAlign w:val="center"/>
          </w:tcPr>
          <w:p w14:paraId="5D40BFC6">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正向定量</w:t>
            </w:r>
          </w:p>
        </w:tc>
        <w:tc>
          <w:tcPr>
            <w:tcW w:w="1163" w:type="dxa"/>
            <w:vAlign w:val="center"/>
          </w:tcPr>
          <w:p w14:paraId="7C8B71A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t>/</w:t>
            </w:r>
          </w:p>
        </w:tc>
        <w:tc>
          <w:tcPr>
            <w:tcW w:w="1687" w:type="dxa"/>
            <w:vMerge w:val="continue"/>
            <w:vAlign w:val="center"/>
          </w:tcPr>
          <w:p w14:paraId="2746518F">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1761" w:type="dxa"/>
            <w:vMerge w:val="continue"/>
            <w:vAlign w:val="center"/>
          </w:tcPr>
          <w:p w14:paraId="40870F91">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c>
          <w:tcPr>
            <w:tcW w:w="915" w:type="dxa"/>
            <w:vMerge w:val="continue"/>
            <w:vAlign w:val="center"/>
          </w:tcPr>
          <w:p w14:paraId="5C322E4D">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 w:cs="Times New Roman"/>
                <w:snapToGrid w:val="0"/>
                <w:color w:val="000000"/>
                <w:kern w:val="0"/>
                <w:sz w:val="24"/>
                <w:szCs w:val="24"/>
                <w:vertAlign w:val="baseline"/>
                <w:lang w:val="en-US" w:eastAsia="zh-CN" w:bidi="ar-SA"/>
              </w:rPr>
            </w:pPr>
          </w:p>
        </w:tc>
      </w:tr>
    </w:tbl>
    <w:p w14:paraId="639CBD22">
      <w:pPr>
        <w:keepNext w:val="0"/>
        <w:keepLines w:val="0"/>
        <w:pageBreakBefore w:val="0"/>
        <w:widowControl w:val="0"/>
        <w:topLinePunct w:val="0"/>
        <w:bidi w:val="0"/>
        <w:rPr>
          <w:rFonts w:hint="default" w:ascii="Times New Roman" w:hAnsi="Times New Roman" w:cs="Times New Roman"/>
          <w:i w:val="0"/>
          <w:iCs w:val="0"/>
          <w:color w:val="000000"/>
          <w:sz w:val="22"/>
          <w:szCs w:val="22"/>
          <w:u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98CD0ED">
      <w:pPr>
        <w:keepNext w:val="0"/>
        <w:keepLines w:val="0"/>
        <w:pageBreakBefore w:val="0"/>
        <w:widowControl w:val="0"/>
        <w:topLinePunct w:val="0"/>
        <w:bidi w:val="0"/>
        <w:jc w:val="center"/>
        <w:rPr>
          <w:rFonts w:hint="default" w:ascii="Times New Roman" w:hAnsi="Times New Roman" w:eastAsia="微软雅黑" w:cs="Times New Roman"/>
          <w:sz w:val="36"/>
          <w:szCs w:val="36"/>
        </w:rPr>
      </w:pPr>
    </w:p>
    <w:p w14:paraId="1824A9B5">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val="en-US" w:eastAsia="zh-CN"/>
        </w:rPr>
        <w:t>主要指标计算方法</w:t>
      </w:r>
    </w:p>
    <w:p w14:paraId="25DD5E4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0" w:name="_Toc3082"/>
      <w:bookmarkEnd w:id="0"/>
      <w:bookmarkStart w:id="1" w:name="_Toc24802"/>
      <w:bookmarkEnd w:id="1"/>
      <w:bookmarkStart w:id="2" w:name="_Toc9263"/>
      <w:bookmarkEnd w:id="2"/>
      <w:bookmarkStart w:id="3" w:name="_Toc27078"/>
    </w:p>
    <w:p w14:paraId="58C8639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能源消耗强度</w:t>
      </w:r>
    </w:p>
    <w:p w14:paraId="2114BBC6">
      <w:pPr>
        <w:pStyle w:val="29"/>
        <w:keepNext w:val="0"/>
        <w:keepLines w:val="0"/>
        <w:pageBreakBefore w:val="0"/>
        <w:widowControl w:val="0"/>
        <w:kinsoku/>
        <w:topLinePunct w:val="0"/>
        <w:autoSpaceDE w:val="0"/>
        <w:bidi w:val="0"/>
        <w:adjustRightInd/>
        <w:snapToGrid/>
        <w:spacing w:line="50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highlight w:val="none"/>
          <w:lang w:val="en-US" w:eastAsia="zh-CN"/>
        </w:rPr>
        <w:t>“单位产品综合能耗”和“单位产值综合能耗”指标二选一：当有适用国家强制性能源消耗限额标准时，必须选择“单位产品综合能耗”进行计算填报；无适用国家强制性能源消耗限额标准时，选择“单位产值综合能耗”进行计算填报。</w:t>
      </w:r>
    </w:p>
    <w:p w14:paraId="394E9F8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单位产品综合能耗</w:t>
      </w:r>
      <w:bookmarkEnd w:id="3"/>
    </w:p>
    <w:p w14:paraId="774ABC6A">
      <w:pPr>
        <w:keepNext w:val="0"/>
        <w:keepLines w:val="0"/>
        <w:pageBreakBefore w:val="0"/>
        <w:widowControl w:val="0"/>
        <w:topLinePunct w:val="0"/>
        <w:bidi w:val="0"/>
        <w:spacing w:line="360" w:lineRule="auto"/>
        <w:ind w:left="0" w:leftChars="0" w:firstLine="0" w:firstLineChars="0"/>
        <w:jc w:val="center"/>
        <w:outlineLvl w:val="0"/>
        <w:rPr>
          <w:rFonts w:hint="default" w:ascii="Times New Roman" w:hAnsi="Times New Roman" w:eastAsia="宋体" w:cs="Times New Roman"/>
          <w:sz w:val="28"/>
          <w:szCs w:val="28"/>
          <w:highlight w:val="none"/>
        </w:rPr>
      </w:pPr>
      <w:bookmarkStart w:id="4" w:name="_Toc24494"/>
      <w:r>
        <w:rPr>
          <w:rFonts w:hint="default" w:ascii="Times New Roman" w:hAnsi="Times New Roman" w:eastAsia="宋体" w:cs="Times New Roman"/>
          <w:position w:val="-30"/>
          <w:sz w:val="28"/>
          <w:szCs w:val="28"/>
          <w:highlight w:val="none"/>
        </w:rPr>
        <w:object>
          <v:shape id="_x0000_i1025" o:spt="75" type="#_x0000_t75" style="height:34.75pt;width:44.25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bookmarkEnd w:id="4"/>
    </w:p>
    <w:p w14:paraId="26533F2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0ADBB06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E</w:t>
      </w:r>
      <w:r>
        <w:rPr>
          <w:rFonts w:hint="default" w:ascii="Times New Roman" w:hAnsi="Times New Roman" w:eastAsia="仿宋" w:cs="Times New Roman"/>
          <w:sz w:val="28"/>
          <w:szCs w:val="28"/>
          <w:highlight w:val="none"/>
          <w:vertAlign w:val="subscript"/>
          <w:lang w:val="en-US" w:eastAsia="zh-CN"/>
        </w:rPr>
        <w:t>ui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第i种产品的单位产品综合能耗，单位为吨标准煤每产品单位或千克标准煤每产品单位；</w:t>
      </w:r>
    </w:p>
    <w:p w14:paraId="1250D22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E</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评价年工厂第i种产品的综合能耗（不含用作原料的能源），单位为吨标准煤（tce）或千克标准煤（kgce）；</w:t>
      </w:r>
    </w:p>
    <w:p w14:paraId="2390D44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Q</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评价年工厂第i种产品的合格产品产量，单位为产品单位。</w:t>
      </w:r>
    </w:p>
    <w:p w14:paraId="02BD96A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对同时生产多种产品的情况，应按每种产品实际消耗的能源分别计算，在无法分别对每种产品进行计量、计算时，可折算成标准产品统一计算，或按产量与能耗量的比例分摊计算。</w:t>
      </w:r>
    </w:p>
    <w:p w14:paraId="2F00F00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其中，涉及多种产品适用国家强制性能源消耗限额标准时，仅填写综合能耗排序前三以内的产品，即最多计算、填报适用国家强制性能源消耗限额标准的三类产品。</w:t>
      </w:r>
    </w:p>
    <w:p w14:paraId="403FC56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参考标准：</w:t>
      </w:r>
    </w:p>
    <w:p w14:paraId="7163713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GB/T2589《综合能耗计算通则》</w:t>
      </w:r>
    </w:p>
    <w:p w14:paraId="0C93022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5" w:name="_Toc12413"/>
      <w:r>
        <w:rPr>
          <w:rFonts w:hint="default" w:ascii="Times New Roman" w:hAnsi="Times New Roman" w:eastAsia="仿宋" w:cs="Times New Roman"/>
          <w:sz w:val="28"/>
          <w:szCs w:val="28"/>
          <w:highlight w:val="none"/>
          <w:lang w:val="en-US" w:eastAsia="zh-CN"/>
        </w:rPr>
        <w:t>（2）单位产值综合能耗</w:t>
      </w:r>
      <w:bookmarkEnd w:id="5"/>
    </w:p>
    <w:p w14:paraId="2788D137">
      <w:pPr>
        <w:keepNext w:val="0"/>
        <w:keepLines w:val="0"/>
        <w:pageBreakBefore w:val="0"/>
        <w:widowControl w:val="0"/>
        <w:topLinePunct w:val="0"/>
        <w:bidi w:val="0"/>
        <w:spacing w:line="360" w:lineRule="auto"/>
        <w:ind w:left="0" w:leftChars="0" w:firstLine="0" w:firstLineChars="0"/>
        <w:jc w:val="center"/>
        <w:outlineLvl w:val="0"/>
        <w:rPr>
          <w:rFonts w:hint="default" w:ascii="Times New Roman" w:hAnsi="Times New Roman" w:eastAsia="宋体" w:cs="Times New Roman"/>
          <w:sz w:val="28"/>
          <w:szCs w:val="28"/>
          <w:highlight w:val="none"/>
        </w:rPr>
      </w:pPr>
      <w:bookmarkStart w:id="6" w:name="_Toc8721"/>
      <w:bookmarkStart w:id="7" w:name="_Toc496686868"/>
      <w:bookmarkStart w:id="8" w:name="_Toc496718769"/>
      <w:bookmarkStart w:id="9" w:name="_Toc22154"/>
      <w:r>
        <w:rPr>
          <w:rFonts w:hint="default" w:ascii="Times New Roman" w:hAnsi="Times New Roman" w:eastAsia="宋体" w:cs="Times New Roman"/>
          <w:position w:val="-22"/>
          <w:sz w:val="28"/>
          <w:szCs w:val="28"/>
          <w:highlight w:val="none"/>
        </w:rPr>
        <w:object>
          <v:shape id="_x0000_i1026" o:spt="75" type="#_x0000_t75" style="height:33.15pt;width:41.85pt;" o:ole="t" filled="f" o:preferrelative="t" stroked="f" coordsize="21600,21600">
            <v:path/>
            <v:fill on="f" focussize="0,0"/>
            <v:stroke on="f"/>
            <v:imagedata r:id="rId10" o:title=""/>
            <o:lock v:ext="edit" aspectratio="t"/>
            <w10:wrap type="none"/>
            <w10:anchorlock/>
          </v:shape>
          <o:OLEObject Type="Embed" ProgID="Equation.3" ShapeID="_x0000_i1026" DrawAspect="Content" ObjectID="_1468075726" r:id="rId9">
            <o:LockedField>false</o:LockedField>
          </o:OLEObject>
        </w:object>
      </w:r>
    </w:p>
    <w:p w14:paraId="6AE8212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5E6E645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E</w:t>
      </w:r>
      <w:r>
        <w:rPr>
          <w:rFonts w:hint="default" w:ascii="Times New Roman" w:hAnsi="Times New Roman" w:eastAsia="仿宋" w:cs="Times New Roman"/>
          <w:sz w:val="28"/>
          <w:szCs w:val="28"/>
          <w:highlight w:val="none"/>
          <w:vertAlign w:val="subscript"/>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单位产值综合能耗，单位为千克标准煤每万元（kgce/万元）；</w:t>
      </w:r>
    </w:p>
    <w:p w14:paraId="13BC64B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E</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评价年工厂的综合能耗（不含用作原料的能源），单位为千克标准煤（kgce）；</w:t>
      </w:r>
    </w:p>
    <w:p w14:paraId="20E2DDA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评价年工厂的总产值，单位为万元。</w:t>
      </w:r>
    </w:p>
    <w:p w14:paraId="45D3576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参考标准：</w:t>
      </w:r>
    </w:p>
    <w:p w14:paraId="76916158">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GB/T2589《综合能耗计算通则》</w:t>
      </w:r>
    </w:p>
    <w:p w14:paraId="679D691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10" w:name="_Toc31171"/>
      <w:bookmarkStart w:id="11" w:name="_Toc27266"/>
      <w:r>
        <w:rPr>
          <w:rFonts w:hint="eastAsia" w:ascii="Times New Roman" w:eastAsia="仿宋" w:cs="Times New Roman"/>
          <w:sz w:val="28"/>
          <w:szCs w:val="28"/>
          <w:highlight w:val="none"/>
          <w:lang w:val="en-US" w:eastAsia="zh-CN"/>
        </w:rPr>
        <w:t>2.</w:t>
      </w:r>
      <w:bookmarkEnd w:id="10"/>
      <w:bookmarkStart w:id="12" w:name="_Toc15866"/>
      <w:r>
        <w:rPr>
          <w:rFonts w:hint="default" w:ascii="Times New Roman" w:hAnsi="Times New Roman" w:eastAsia="仿宋" w:cs="Times New Roman"/>
          <w:sz w:val="28"/>
          <w:szCs w:val="28"/>
          <w:highlight w:val="none"/>
          <w:lang w:val="en-US" w:eastAsia="zh-CN"/>
        </w:rPr>
        <w:t>单位产值二氧化碳排放量</w:t>
      </w:r>
      <w:bookmarkEnd w:id="12"/>
    </w:p>
    <w:p w14:paraId="4113C4D9">
      <w:pPr>
        <w:keepNext w:val="0"/>
        <w:keepLines w:val="0"/>
        <w:pageBreakBefore w:val="0"/>
        <w:widowControl w:val="0"/>
        <w:topLinePunct w:val="0"/>
        <w:bidi w:val="0"/>
        <w:spacing w:line="360" w:lineRule="auto"/>
        <w:ind w:firstLine="560" w:firstLineChars="200"/>
        <w:jc w:val="center"/>
        <w:outlineLvl w:val="0"/>
        <w:rPr>
          <w:rFonts w:hint="default" w:ascii="Times New Roman" w:hAnsi="Times New Roman" w:eastAsia="宋体" w:cs="Times New Roman"/>
          <w:sz w:val="28"/>
          <w:szCs w:val="28"/>
          <w:highlight w:val="none"/>
        </w:rPr>
      </w:pPr>
      <w:r>
        <w:rPr>
          <w:rFonts w:hint="default" w:ascii="Times New Roman" w:hAnsi="Times New Roman" w:eastAsia="宋体" w:cs="Times New Roman"/>
          <w:position w:val="-22"/>
          <w:sz w:val="28"/>
          <w:szCs w:val="28"/>
          <w:highlight w:val="none"/>
        </w:rPr>
        <w:object>
          <v:shape id="_x0000_i1027" o:spt="75" type="#_x0000_t75" style="height:28.7pt;width:36.6pt;" o:ole="t" filled="f" o:preferrelative="t" stroked="f" coordsize="21600,21600">
            <v:path/>
            <v:fill on="f" focussize="0,0"/>
            <v:stroke on="f"/>
            <v:imagedata r:id="rId12" o:title=""/>
            <o:lock v:ext="edit" aspectratio="t"/>
            <w10:wrap type="none"/>
            <w10:anchorlock/>
          </v:shape>
          <o:OLEObject Type="Embed" ProgID="Equation.3" ShapeID="_x0000_i1027" DrawAspect="Content" ObjectID="_1468075727" r:id="rId11">
            <o:LockedField>false</o:LockedField>
          </o:OLEObject>
        </w:object>
      </w:r>
    </w:p>
    <w:p w14:paraId="78CB30E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15F0B62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C</w:t>
      </w:r>
      <w:r>
        <w:rPr>
          <w:rFonts w:hint="default" w:ascii="Times New Roman" w:hAnsi="Times New Roman" w:eastAsia="仿宋" w:cs="Times New Roman"/>
          <w:sz w:val="28"/>
          <w:szCs w:val="28"/>
          <w:highlight w:val="none"/>
          <w:vertAlign w:val="subscript"/>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单位产值二氧化碳排放量，单位为千克二氧化碳每万元（kgCO</w:t>
      </w:r>
      <w:r>
        <w:rPr>
          <w:rFonts w:hint="default" w:ascii="Times New Roman" w:hAnsi="Times New Roman" w:eastAsia="仿宋" w:cs="Times New Roman"/>
          <w:sz w:val="28"/>
          <w:szCs w:val="28"/>
          <w:highlight w:val="none"/>
          <w:vertAlign w:val="subscript"/>
          <w:lang w:val="en-US" w:eastAsia="zh-CN"/>
        </w:rPr>
        <w:t>2</w:t>
      </w:r>
      <w:r>
        <w:rPr>
          <w:rFonts w:hint="default" w:ascii="Times New Roman" w:hAnsi="Times New Roman" w:eastAsia="仿宋" w:cs="Times New Roman"/>
          <w:sz w:val="28"/>
          <w:szCs w:val="28"/>
          <w:highlight w:val="none"/>
          <w:lang w:val="en-US" w:eastAsia="zh-CN"/>
        </w:rPr>
        <w:t>/万元）；</w:t>
      </w:r>
    </w:p>
    <w:p w14:paraId="54DF890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C</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评价年工厂的二氧化碳排放量，应依据GB/T32150、GB/T32151（所有部分）或适用标准规范计算工厂的燃料燃烧排放、过程排放以及购入电力与热力产生的排放，单位为千克二氧化碳（kgCO</w:t>
      </w:r>
      <w:r>
        <w:rPr>
          <w:rFonts w:hint="default" w:ascii="Times New Roman" w:hAnsi="Times New Roman" w:eastAsia="仿宋" w:cs="Times New Roman"/>
          <w:sz w:val="28"/>
          <w:szCs w:val="28"/>
          <w:highlight w:val="none"/>
          <w:vertAlign w:val="subscript"/>
          <w:lang w:val="en-US" w:eastAsia="zh-CN"/>
        </w:rPr>
        <w:t>2</w:t>
      </w:r>
      <w:r>
        <w:rPr>
          <w:rFonts w:hint="default" w:ascii="Times New Roman" w:hAnsi="Times New Roman" w:eastAsia="仿宋" w:cs="Times New Roman"/>
          <w:sz w:val="28"/>
          <w:szCs w:val="28"/>
          <w:highlight w:val="none"/>
          <w:lang w:val="en-US" w:eastAsia="zh-CN"/>
        </w:rPr>
        <w:t>）；</w:t>
      </w:r>
    </w:p>
    <w:p w14:paraId="2D0AEED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评价年工厂的总产值，单位为万元。</w:t>
      </w:r>
    </w:p>
    <w:p w14:paraId="1D924E9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其中，排放因子的取值原则如下：</w:t>
      </w:r>
    </w:p>
    <w:p w14:paraId="2CA90A7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a）全国电力平均二氧化碳排放因子（不包括市场化交易的非化石能源电量）采用中华人民共和国生态环境部发布的数据，如有更新，采用其最新发布的数值。</w:t>
      </w:r>
    </w:p>
    <w:p w14:paraId="691B575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b）通过电力直供、市场化交易购入使用的非化石能源电力消费量的二氧化碳排放因子为零。</w:t>
      </w:r>
    </w:p>
    <w:p w14:paraId="546295C8">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c）不同能源品种和能源活动类型的排放因子采用国家温室气体排放因子数据库排放因子。</w:t>
      </w:r>
    </w:p>
    <w:p w14:paraId="5C169CE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宋体"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参考标准：GB/T32150-2015《工业企业温室气体排放核算和报告通则》</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napToGrid/>
          <w:color w:val="auto"/>
          <w:kern w:val="21"/>
          <w:sz w:val="28"/>
          <w:szCs w:val="28"/>
          <w:highlight w:val="none"/>
          <w:lang w:val="en-US" w:eastAsia="zh-CN" w:bidi="ar-SA"/>
        </w:rPr>
        <w:t>国家温室气体排放因子数据库</w:t>
      </w:r>
    </w:p>
    <w:p w14:paraId="411A4B8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bookmarkStart w:id="13" w:name="_Toc22872"/>
      <w:r>
        <w:rPr>
          <w:rFonts w:hint="default" w:ascii="Times New Roman" w:hAnsi="Times New Roman" w:eastAsia="仿宋" w:cs="Times New Roman"/>
          <w:sz w:val="28"/>
          <w:szCs w:val="28"/>
          <w:highlight w:val="none"/>
          <w:lang w:val="en-US" w:eastAsia="zh-CN"/>
        </w:rPr>
        <w:t>3</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可再生能源利用率</w:t>
      </w:r>
      <w:bookmarkEnd w:id="13"/>
    </w:p>
    <w:p w14:paraId="7E2899C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可再生能源利用率指工厂可再生能源消耗量与综合能耗的比值，按下式计算。</w:t>
      </w:r>
    </w:p>
    <w:p w14:paraId="46255064">
      <w:pPr>
        <w:keepNext w:val="0"/>
        <w:keepLines w:val="0"/>
        <w:pageBreakBefore w:val="0"/>
        <w:widowControl w:val="0"/>
        <w:topLinePunct w:val="0"/>
        <w:bidi w:val="0"/>
        <w:ind w:firstLine="0" w:firstLineChars="0"/>
        <w:jc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position w:val="-24"/>
          <w:sz w:val="28"/>
          <w:szCs w:val="28"/>
          <w:highlight w:val="none"/>
        </w:rPr>
        <w:object>
          <v:shape id="_x0000_i1028" o:spt="75" type="#_x0000_t75" style="height:31pt;width:67.95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p>
    <w:p w14:paraId="212A10E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4367007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可再生能源利用率；</w:t>
      </w:r>
    </w:p>
    <w:p w14:paraId="43F3C93B">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评价年工厂可再生能源消耗量，单位为吨标准煤（tce）；</w:t>
      </w:r>
    </w:p>
    <w:p w14:paraId="495BC12C">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E</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评价年工厂主要生产系统、辅助生产系统和附属生产系统的综合能耗（不含用作原料的能源），单位为吨标准煤（tce）。</w:t>
      </w:r>
    </w:p>
    <w:p w14:paraId="10E0471D">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1：可再生能源指能够在较短时间内通过自然过程不断补充和再生的能源，包括水能、风能、太阳能、生物质能、地热能、海洋能等。可再生能源消耗量指工厂生产实际消费的各种可再生能源总量。其中，可再生能源电力消费包括建设可再生能源利用设施自发自用、通过市场化交易购入使用、具备专线直供电力交易结算凭证的可再生能源电力消费量，以及单独购买的可再生能源绿色电力证书（GEC）对应的电力消费量（以上依据市场化交易合同、交易结算凭证、可再生能源绿色电力证书或电力交易机构出具的可再生能源电力消费核算清单，遵循不重复计算原则统计）。</w:t>
      </w:r>
    </w:p>
    <w:p w14:paraId="10AEE84F">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2：绿电直连是指风电、太阳能发电、生物质发电等新能源不直接接入公共电网，通过直连线路向单一电力用户供给绿电，可实现供给电量清晰物理溯源的模式。绿电直连项目按照负荷是否接入公共电网分为并网型、离网型两类。并网型绿电直连项目以项目接入点作为计量、结算参考点，作为整体与公共电网进行电费结算。项目应具备分表计量条件，在内部发电、厂用电、自发自用、储能等关口安装符合相关标准和有关部门认可的双向计量装置。禁止绕越装设的各电能计量装置用电。项目电源和负荷不是同一投资主体的，双方之间交易电量及上网电量应按照绿证和绿色电力交易有关规定执行。</w:t>
      </w:r>
    </w:p>
    <w:p w14:paraId="1851AEE1">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参考文件：国家发展改革委、国家能源局《关于有序推动绿电直连发展有关事项的通知》（发改能源〔2025〕650号）</w:t>
      </w:r>
    </w:p>
    <w:p w14:paraId="6231C79C">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bookmarkStart w:id="14" w:name="_Toc31754"/>
      <w:r>
        <w:rPr>
          <w:rFonts w:hint="default" w:ascii="Times New Roman" w:hAnsi="Times New Roman" w:eastAsia="仿宋" w:cs="Times New Roman"/>
          <w:sz w:val="28"/>
          <w:szCs w:val="28"/>
          <w:highlight w:val="none"/>
          <w:lang w:val="en-US" w:eastAsia="zh-CN"/>
        </w:rPr>
        <w:t>4</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能碳管理系统平台的功能符合项数</w:t>
      </w:r>
    </w:p>
    <w:p w14:paraId="5EFB7C80">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核查平台实现《工业企业和园区数字化能碳管理中心建设指南》中提出的以下业务功能数量：</w:t>
      </w:r>
    </w:p>
    <w:p w14:paraId="58E9351D">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t>能耗查询</w:t>
      </w:r>
    </w:p>
    <w:p w14:paraId="46205886">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lang w:val="en-US" w:eastAsia="zh-CN"/>
        </w:rPr>
        <w:t>能源消费量和强度计算</w:t>
      </w:r>
    </w:p>
    <w:p w14:paraId="0BC37C25">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en-US" w:eastAsia="zh-CN"/>
        </w:rPr>
        <w:t>能源消费分析与用能策略推荐</w:t>
      </w:r>
    </w:p>
    <w:p w14:paraId="6DB678E5">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lang w:val="en-US" w:eastAsia="zh-CN"/>
        </w:rPr>
        <w:t>能效对标</w:t>
      </w:r>
    </w:p>
    <w:p w14:paraId="068465A8">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val="en-US" w:eastAsia="zh-CN"/>
        </w:rPr>
        <w:t>能流分析</w:t>
      </w:r>
    </w:p>
    <w:p w14:paraId="4F4A472B">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lang w:val="en-US" w:eastAsia="zh-CN"/>
        </w:rPr>
        <w:t>能效平衡与优化</w:t>
      </w:r>
    </w:p>
    <w:p w14:paraId="3F3C878C">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lang w:val="en-US" w:eastAsia="zh-CN"/>
        </w:rPr>
        <w:t>用能与碳排放预算管理</w:t>
      </w:r>
    </w:p>
    <w:p w14:paraId="0B49E08C">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lang w:val="en-US" w:eastAsia="zh-CN"/>
        </w:rPr>
        <w:t>碳排放核算</w:t>
      </w:r>
    </w:p>
    <w:p w14:paraId="114DFBD0">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lang w:val="en-US" w:eastAsia="zh-CN"/>
        </w:rPr>
        <w:t>产品碳足迹核算</w:t>
      </w:r>
    </w:p>
    <w:p w14:paraId="27AB227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lang w:val="en-US" w:eastAsia="zh-CN"/>
        </w:rPr>
        <w:t>供应链碳管理</w:t>
      </w:r>
    </w:p>
    <w:p w14:paraId="4076ED9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lang w:val="en-US" w:eastAsia="zh-CN"/>
        </w:rPr>
        <w:t>碳核查支撑</w:t>
      </w:r>
    </w:p>
    <w:p w14:paraId="760A118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（12）</w:t>
      </w:r>
      <w:r>
        <w:rPr>
          <w:rFonts w:hint="default" w:ascii="Times New Roman" w:hAnsi="Times New Roman" w:eastAsia="仿宋" w:cs="Times New Roman"/>
          <w:sz w:val="28"/>
          <w:szCs w:val="28"/>
          <w:highlight w:val="none"/>
          <w:lang w:val="en-US" w:eastAsia="zh-CN"/>
        </w:rPr>
        <w:t>碳资产管理</w:t>
      </w:r>
    </w:p>
    <w:p w14:paraId="57E606A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注：以上仅核查功能实现情况；是否集成在一个系统平台中不限定，例如可以通过“能管中心+碳排放管理系统”组合模式实现。</w:t>
      </w:r>
    </w:p>
    <w:p w14:paraId="1427253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参考文件：《工业企业和园区数字化能碳管理中心建设指南》</w:t>
      </w:r>
    </w:p>
    <w:bookmarkEnd w:id="11"/>
    <w:bookmarkEnd w:id="14"/>
    <w:p w14:paraId="1F34078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15" w:name="_Toc26626"/>
      <w:bookmarkStart w:id="16" w:name="_Toc15282"/>
      <w:r>
        <w:rPr>
          <w:rFonts w:hint="default" w:ascii="Times New Roman" w:hAnsi="Times New Roman" w:eastAsia="仿宋" w:cs="Times New Roman"/>
          <w:sz w:val="28"/>
          <w:szCs w:val="28"/>
          <w:highlight w:val="none"/>
          <w:lang w:val="en-US" w:eastAsia="zh-CN"/>
        </w:rPr>
        <w:t>5</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取水强度</w:t>
      </w:r>
    </w:p>
    <w:p w14:paraId="2EFBBFA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单位产品取水量”和“单位产值取水量”指标二选一：当有适用工业用水定额国家标准时，必须选择“单位产品取水量”进行计算填报；无适用工业用水定额国家标准时，选择“单位产值取水量”进行计算填报。</w:t>
      </w:r>
    </w:p>
    <w:p w14:paraId="6E0B39D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注：只涉及生活取水、无工业用水的企业，不适用此指标，无需填报。</w:t>
      </w:r>
    </w:p>
    <w:p w14:paraId="1E881BA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（1）单位产品取水量</w:t>
      </w:r>
      <w:bookmarkEnd w:id="15"/>
    </w:p>
    <w:p w14:paraId="57F24960">
      <w:pPr>
        <w:keepNext w:val="0"/>
        <w:keepLines w:val="0"/>
        <w:pageBreakBefore w:val="0"/>
        <w:widowControl w:val="0"/>
        <w:topLinePunct w:val="0"/>
        <w:bidi w:val="0"/>
        <w:spacing w:line="360" w:lineRule="auto"/>
        <w:ind w:firstLine="560" w:firstLineChars="200"/>
        <w:jc w:val="center"/>
        <w:outlineLvl w:val="0"/>
        <w:rPr>
          <w:rFonts w:hint="default" w:ascii="Times New Roman" w:hAnsi="Times New Roman" w:eastAsia="宋体" w:cs="Times New Roman"/>
          <w:sz w:val="28"/>
          <w:szCs w:val="28"/>
          <w:highlight w:val="none"/>
        </w:rPr>
      </w:pPr>
      <w:bookmarkStart w:id="17" w:name="_Toc18698"/>
      <w:r>
        <w:rPr>
          <w:rFonts w:hint="default" w:ascii="Times New Roman" w:hAnsi="Times New Roman" w:eastAsia="宋体" w:cs="Times New Roman"/>
          <w:position w:val="-30"/>
          <w:sz w:val="28"/>
          <w:szCs w:val="28"/>
          <w:highlight w:val="none"/>
        </w:rPr>
        <w:object>
          <v:shape id="_x0000_i1029" o:spt="75" type="#_x0000_t75" style="height:34.4pt;width:42pt;" o:ole="t" filled="f" o:preferrelative="t" stroked="f" coordsize="21600,21600">
            <v:path/>
            <v:fill on="f" focussize="0,0"/>
            <v:stroke on="f"/>
            <v:imagedata r:id="rId16" o:title=""/>
            <o:lock v:ext="edit" aspectratio="t"/>
            <w10:wrap type="none"/>
            <w10:anchorlock/>
          </v:shape>
          <o:OLEObject Type="Embed" ProgID="Equation.3" ShapeID="_x0000_i1029" DrawAspect="Content" ObjectID="_1468075729" r:id="rId15">
            <o:LockedField>false</o:LockedField>
          </o:OLEObject>
        </w:object>
      </w:r>
      <w:bookmarkEnd w:id="17"/>
    </w:p>
    <w:p w14:paraId="7882186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773984B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V</w:t>
      </w:r>
      <w:r>
        <w:rPr>
          <w:rFonts w:hint="default" w:ascii="Times New Roman" w:hAnsi="Times New Roman" w:eastAsia="仿宋" w:cs="Times New Roman"/>
          <w:sz w:val="28"/>
          <w:szCs w:val="28"/>
          <w:highlight w:val="none"/>
          <w:vertAlign w:val="subscript"/>
          <w:lang w:val="en-US" w:eastAsia="zh-CN"/>
        </w:rPr>
        <w:t>ui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第i种产品的单位产品取水量，单位为立方米每产品单位（m3/产品单位）；</w:t>
      </w:r>
    </w:p>
    <w:p w14:paraId="2D63E33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V</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评价年工厂第i种产品的取水量（范围包括主要生产系统、辅助生产系统和附属生产系统，不包括基础设施建设和改造、消防、外供等），单位为立方米（m</w:t>
      </w:r>
      <w:r>
        <w:rPr>
          <w:rFonts w:hint="default" w:ascii="Times New Roman" w:hAnsi="Times New Roman" w:eastAsia="仿宋" w:cs="Times New Roman"/>
          <w:sz w:val="28"/>
          <w:szCs w:val="28"/>
          <w:highlight w:val="none"/>
          <w:vertAlign w:val="superscript"/>
          <w:lang w:val="en-US" w:eastAsia="zh-CN"/>
        </w:rPr>
        <w:t>3</w:t>
      </w:r>
      <w:r>
        <w:rPr>
          <w:rFonts w:hint="default" w:ascii="Times New Roman" w:hAnsi="Times New Roman" w:eastAsia="仿宋" w:cs="Times New Roman"/>
          <w:sz w:val="28"/>
          <w:szCs w:val="28"/>
          <w:highlight w:val="none"/>
          <w:lang w:val="en-US" w:eastAsia="zh-CN"/>
        </w:rPr>
        <w:t>）；</w:t>
      </w:r>
    </w:p>
    <w:p w14:paraId="624F0FE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Q</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评价年工厂第i种产品的合格产品产量，单位为产品单位。</w:t>
      </w:r>
    </w:p>
    <w:p w14:paraId="2F3D848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其中，涉及多种产品适用工业用水定额国家标准时，仅填写取水量排序前三以内的产品，即最多计算、填报适用工业用水定额国家标准的三类产品。</w:t>
      </w:r>
    </w:p>
    <w:p w14:paraId="1447651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18" w:name="_Toc22167"/>
      <w:r>
        <w:rPr>
          <w:rFonts w:hint="default" w:ascii="Times New Roman" w:hAnsi="Times New Roman" w:eastAsia="仿宋" w:cs="Times New Roman"/>
          <w:sz w:val="28"/>
          <w:szCs w:val="28"/>
          <w:highlight w:val="none"/>
          <w:lang w:val="en-US" w:eastAsia="zh-CN"/>
        </w:rPr>
        <w:t>（2）单位产值取水量</w:t>
      </w:r>
      <w:bookmarkEnd w:id="18"/>
    </w:p>
    <w:p w14:paraId="39A81DF1">
      <w:pPr>
        <w:keepNext w:val="0"/>
        <w:keepLines w:val="0"/>
        <w:pageBreakBefore w:val="0"/>
        <w:widowControl w:val="0"/>
        <w:topLinePunct w:val="0"/>
        <w:bidi w:val="0"/>
        <w:spacing w:line="360" w:lineRule="auto"/>
        <w:ind w:firstLine="560" w:firstLineChars="200"/>
        <w:jc w:val="center"/>
        <w:outlineLvl w:val="0"/>
        <w:rPr>
          <w:rFonts w:hint="default" w:ascii="Times New Roman" w:hAnsi="Times New Roman" w:eastAsia="宋体" w:cs="Times New Roman"/>
          <w:sz w:val="28"/>
          <w:szCs w:val="28"/>
          <w:highlight w:val="none"/>
        </w:rPr>
      </w:pPr>
      <w:r>
        <w:rPr>
          <w:rFonts w:hint="default" w:ascii="Times New Roman" w:hAnsi="Times New Roman" w:eastAsia="宋体" w:cs="Times New Roman"/>
          <w:position w:val="-28"/>
          <w:sz w:val="28"/>
          <w:szCs w:val="28"/>
          <w:highlight w:val="none"/>
        </w:rPr>
        <w:object>
          <v:shape id="_x0000_i1030" o:spt="75" type="#_x0000_t75" style="height:31.45pt;width:38pt;" o:ole="t" filled="f" o:preferrelative="t" stroked="f" coordsize="21600,21600">
            <v:path/>
            <v:fill on="f" focussize="0,0"/>
            <v:stroke on="f"/>
            <v:imagedata r:id="rId18" o:title=""/>
            <o:lock v:ext="edit" aspectratio="t"/>
            <w10:wrap type="none"/>
            <w10:anchorlock/>
          </v:shape>
          <o:OLEObject Type="Embed" ProgID="Equation.3" ShapeID="_x0000_i1030" DrawAspect="Content" ObjectID="_1468075730" r:id="rId17">
            <o:LockedField>false</o:LockedField>
          </o:OLEObject>
        </w:object>
      </w:r>
    </w:p>
    <w:p w14:paraId="50EDADB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49FC473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V</w:t>
      </w:r>
      <w:r>
        <w:rPr>
          <w:rFonts w:hint="default" w:ascii="Times New Roman" w:hAnsi="Times New Roman" w:eastAsia="仿宋" w:cs="Times New Roman"/>
          <w:sz w:val="28"/>
          <w:szCs w:val="28"/>
          <w:highlight w:val="none"/>
          <w:vertAlign w:val="subscript"/>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单位产值取水量，单位为立方米每万元（m</w:t>
      </w:r>
      <w:r>
        <w:rPr>
          <w:rFonts w:hint="default" w:ascii="Times New Roman" w:hAnsi="Times New Roman" w:eastAsia="仿宋" w:cs="Times New Roman"/>
          <w:sz w:val="28"/>
          <w:szCs w:val="28"/>
          <w:highlight w:val="none"/>
          <w:vertAlign w:val="superscript"/>
          <w:lang w:val="en-US" w:eastAsia="zh-CN"/>
        </w:rPr>
        <w:t>3</w:t>
      </w:r>
      <w:r>
        <w:rPr>
          <w:rFonts w:hint="default" w:ascii="Times New Roman" w:hAnsi="Times New Roman" w:eastAsia="仿宋" w:cs="Times New Roman"/>
          <w:sz w:val="28"/>
          <w:szCs w:val="28"/>
          <w:highlight w:val="none"/>
          <w:lang w:val="en-US" w:eastAsia="zh-CN"/>
        </w:rPr>
        <w:t>/万元）；</w:t>
      </w:r>
    </w:p>
    <w:p w14:paraId="50356CB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V</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评价年工厂产品的取水量（范围包括主要生产系统、辅助生产系统和附属生产系统，不包括基础设施建设和改造、消防、外供等），单位为立方米（m3）；</w:t>
      </w:r>
    </w:p>
    <w:p w14:paraId="33079D4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评价年工厂的总产值，单位为万元。</w:t>
      </w:r>
    </w:p>
    <w:p w14:paraId="3B2D16A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19" w:name="_Toc11275"/>
      <w:r>
        <w:rPr>
          <w:rFonts w:hint="default" w:ascii="Times New Roman" w:hAnsi="Times New Roman" w:eastAsia="仿宋" w:cs="Times New Roman"/>
          <w:sz w:val="28"/>
          <w:szCs w:val="28"/>
          <w:highlight w:val="none"/>
          <w:lang w:val="en-US" w:eastAsia="zh-CN"/>
        </w:rPr>
        <w:t>6</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工业用水重复利用率</w:t>
      </w:r>
      <w:bookmarkEnd w:id="16"/>
      <w:bookmarkEnd w:id="19"/>
    </w:p>
    <w:p w14:paraId="2A588CFF">
      <w:pPr>
        <w:keepNext w:val="0"/>
        <w:keepLines w:val="0"/>
        <w:pageBreakBefore w:val="0"/>
        <w:widowControl w:val="0"/>
        <w:topLinePunct w:val="0"/>
        <w:bidi w:val="0"/>
        <w:spacing w:line="360" w:lineRule="auto"/>
        <w:ind w:firstLine="560" w:firstLineChars="200"/>
        <w:jc w:val="center"/>
        <w:outlineLvl w:val="0"/>
        <w:rPr>
          <w:rFonts w:hint="default" w:ascii="Times New Roman" w:hAnsi="Times New Roman" w:eastAsia="宋体" w:cs="Times New Roman"/>
          <w:sz w:val="28"/>
          <w:szCs w:val="28"/>
          <w:highlight w:val="none"/>
        </w:rPr>
      </w:pPr>
      <w:bookmarkStart w:id="20" w:name="_Toc21297"/>
      <w:bookmarkStart w:id="21" w:name="_Toc19245"/>
      <w:r>
        <w:rPr>
          <w:rFonts w:hint="default" w:ascii="Times New Roman" w:hAnsi="Times New Roman" w:eastAsia="宋体" w:cs="Times New Roman"/>
          <w:position w:val="-26"/>
          <w:sz w:val="28"/>
          <w:szCs w:val="28"/>
          <w:highlight w:val="none"/>
        </w:rPr>
        <w:object>
          <v:shape id="_x0000_i1031" o:spt="75" type="#_x0000_t75" style="height:30.4pt;width:78.95pt;" o:ole="t" filled="f" o:preferrelative="t" stroked="f" coordsize="21600,21600">
            <v:path/>
            <v:fill on="f" focussize="0,0"/>
            <v:stroke on="f"/>
            <v:imagedata r:id="rId20" o:title=""/>
            <o:lock v:ext="edit" aspectratio="t"/>
            <w10:wrap type="none"/>
            <w10:anchorlock/>
          </v:shape>
          <o:OLEObject Type="Embed" ProgID="Equation.3" ShapeID="_x0000_i1031" DrawAspect="Content" ObjectID="_1468075731" r:id="rId19">
            <o:LockedField>false</o:LockedField>
          </o:OLEObject>
        </w:object>
      </w:r>
      <w:bookmarkEnd w:id="20"/>
      <w:bookmarkEnd w:id="21"/>
    </w:p>
    <w:p w14:paraId="1728DD5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0925DF8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工业用水重复利用率；</w:t>
      </w:r>
    </w:p>
    <w:p w14:paraId="32664C1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V</w:t>
      </w:r>
      <w:r>
        <w:rPr>
          <w:rFonts w:hint="default" w:ascii="Times New Roman" w:hAnsi="Times New Roman" w:eastAsia="仿宋" w:cs="Times New Roman"/>
          <w:sz w:val="28"/>
          <w:szCs w:val="28"/>
          <w:highlight w:val="none"/>
          <w:vertAlign w:val="subscript"/>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评价年工厂使用的重复利用水量（包括循环利用的水量、直接和经处理后回收再利用的水量总和），单位为立方米（m</w:t>
      </w:r>
      <w:r>
        <w:rPr>
          <w:rFonts w:hint="default" w:ascii="Times New Roman" w:hAnsi="Times New Roman" w:eastAsia="仿宋" w:cs="Times New Roman"/>
          <w:sz w:val="28"/>
          <w:szCs w:val="28"/>
          <w:highlight w:val="none"/>
          <w:vertAlign w:val="superscript"/>
          <w:lang w:val="en-US" w:eastAsia="zh-CN"/>
        </w:rPr>
        <w:t>3</w:t>
      </w:r>
      <w:r>
        <w:rPr>
          <w:rFonts w:hint="default" w:ascii="Times New Roman" w:hAnsi="Times New Roman" w:eastAsia="仿宋" w:cs="Times New Roman"/>
          <w:sz w:val="28"/>
          <w:szCs w:val="28"/>
          <w:highlight w:val="none"/>
          <w:lang w:val="en-US" w:eastAsia="zh-CN"/>
        </w:rPr>
        <w:t>）；</w:t>
      </w:r>
    </w:p>
    <w:p w14:paraId="3FCBB3A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V</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评价年工厂的取水量（范围包括主要生产系统、辅助生产系统和附属生产系统，不包括基础设施建设和改造、消防、外供等），单位为立方米（m</w:t>
      </w:r>
      <w:r>
        <w:rPr>
          <w:rFonts w:hint="default" w:ascii="Times New Roman" w:hAnsi="Times New Roman" w:eastAsia="仿宋" w:cs="Times New Roman"/>
          <w:sz w:val="28"/>
          <w:szCs w:val="28"/>
          <w:highlight w:val="none"/>
          <w:vertAlign w:val="superscript"/>
          <w:lang w:val="en-US" w:eastAsia="zh-CN"/>
        </w:rPr>
        <w:t>3</w:t>
      </w:r>
      <w:r>
        <w:rPr>
          <w:rFonts w:hint="default" w:ascii="Times New Roman" w:hAnsi="Times New Roman" w:eastAsia="仿宋" w:cs="Times New Roman"/>
          <w:sz w:val="28"/>
          <w:szCs w:val="28"/>
          <w:highlight w:val="none"/>
          <w:lang w:val="en-US" w:eastAsia="zh-CN"/>
        </w:rPr>
        <w:t>）。</w:t>
      </w:r>
    </w:p>
    <w:p w14:paraId="2610171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22" w:name="_Toc12188"/>
      <w:bookmarkStart w:id="23" w:name="_Toc28597"/>
      <w:r>
        <w:rPr>
          <w:rFonts w:hint="default" w:ascii="Times New Roman" w:hAnsi="Times New Roman" w:eastAsia="仿宋" w:cs="Times New Roman"/>
          <w:sz w:val="28"/>
          <w:szCs w:val="28"/>
          <w:highlight w:val="none"/>
          <w:lang w:val="en-US" w:eastAsia="zh-CN"/>
        </w:rPr>
        <w:t>注：主要生产系统是指主要生产装置、设备、工艺等；辅助生产系统是指为主要生产系统服务的辅助生产系统（包括工业水净化单元、软化水处理单元、水汽车间、循环水厂、机修、空压站、污水处理厂、贮运站、鼓风机站、氧气站、电修、检化验等）；附属生产系统是指在厂区内，为生产服务的各种服务、生活系统（如办公楼、科研楼、食堂、浴室、保健站、绿化、汽车队等）。</w:t>
      </w:r>
    </w:p>
    <w:p w14:paraId="3A0A51F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注：只涉及生活取水、无工业用水的企业，不适用此指标，无需填报。</w:t>
      </w:r>
    </w:p>
    <w:p w14:paraId="04C4DD5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7</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一般工业固体废物综合利用率</w:t>
      </w:r>
      <w:bookmarkEnd w:id="22"/>
      <w:bookmarkEnd w:id="23"/>
    </w:p>
    <w:p w14:paraId="74C6C7A7">
      <w:pPr>
        <w:keepNext w:val="0"/>
        <w:keepLines w:val="0"/>
        <w:pageBreakBefore w:val="0"/>
        <w:widowControl w:val="0"/>
        <w:topLinePunct w:val="0"/>
        <w:bidi w:val="0"/>
        <w:spacing w:line="360" w:lineRule="auto"/>
        <w:ind w:left="0" w:leftChars="0" w:firstLine="0" w:firstLineChars="0"/>
        <w:jc w:val="center"/>
        <w:outlineLvl w:val="0"/>
        <w:rPr>
          <w:rFonts w:hint="default" w:ascii="Times New Roman" w:hAnsi="Times New Roman" w:eastAsia="宋体" w:cs="Times New Roman"/>
          <w:sz w:val="28"/>
          <w:szCs w:val="28"/>
          <w:highlight w:val="none"/>
        </w:rPr>
      </w:pPr>
      <w:bookmarkStart w:id="24" w:name="_Toc26115"/>
      <w:bookmarkStart w:id="25" w:name="_Toc10197"/>
      <w:r>
        <w:rPr>
          <w:rFonts w:hint="default" w:ascii="Times New Roman" w:hAnsi="Times New Roman" w:eastAsia="宋体" w:cs="Times New Roman"/>
          <w:position w:val="-30"/>
          <w:sz w:val="28"/>
          <w:szCs w:val="28"/>
          <w:highlight w:val="none"/>
        </w:rPr>
        <w:object>
          <v:shape id="_x0000_i1032" o:spt="75" type="#_x0000_t75" style="height:34.25pt;width:98.05pt;" o:ole="t" filled="f" o:preferrelative="t" stroked="f" coordsize="21600,21600">
            <v:path/>
            <v:fill on="f" focussize="0,0"/>
            <v:stroke on="f"/>
            <v:imagedata r:id="rId22" o:title=""/>
            <o:lock v:ext="edit" aspectratio="t"/>
            <w10:wrap type="none"/>
            <w10:anchorlock/>
          </v:shape>
          <o:OLEObject Type="Embed" ProgID="Equation.3" ShapeID="_x0000_i1032" DrawAspect="Content" ObjectID="_1468075732" r:id="rId21">
            <o:LockedField>false</o:LockedField>
          </o:OLEObject>
        </w:object>
      </w:r>
      <w:bookmarkEnd w:id="24"/>
      <w:bookmarkEnd w:id="25"/>
    </w:p>
    <w:p w14:paraId="2692A0B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13480DB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K</w:t>
      </w:r>
      <w:r>
        <w:rPr>
          <w:rFonts w:hint="default" w:ascii="Times New Roman" w:hAnsi="Times New Roman" w:eastAsia="仿宋" w:cs="Times New Roman"/>
          <w:sz w:val="28"/>
          <w:szCs w:val="28"/>
          <w:highlight w:val="none"/>
          <w:vertAlign w:val="subscript"/>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一般工业固体废物综合利用率；</w:t>
      </w:r>
    </w:p>
    <w:p w14:paraId="0B3E596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Z</w:t>
      </w:r>
      <w:r>
        <w:rPr>
          <w:rFonts w:hint="default" w:ascii="Times New Roman" w:hAnsi="Times New Roman" w:eastAsia="仿宋" w:cs="Times New Roman"/>
          <w:sz w:val="28"/>
          <w:szCs w:val="28"/>
          <w:highlight w:val="none"/>
          <w:vertAlign w:val="subscript"/>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评价年工厂一般工业固体废物综合利用量（不含外购），单位为吨（t）；</w:t>
      </w:r>
    </w:p>
    <w:p w14:paraId="409FDE66">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Z</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评价年工厂一般工业固体废物产生量，单位为吨（t）；</w:t>
      </w:r>
    </w:p>
    <w:p w14:paraId="15F9F6B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Z</w:t>
      </w:r>
      <w:r>
        <w:rPr>
          <w:rFonts w:hint="default" w:ascii="Times New Roman" w:hAnsi="Times New Roman" w:eastAsia="仿宋" w:cs="Times New Roman"/>
          <w:sz w:val="28"/>
          <w:szCs w:val="28"/>
          <w:highlight w:val="none"/>
          <w:vertAlign w:val="subscript"/>
          <w:lang w:val="en-US" w:eastAsia="zh-CN"/>
        </w:rPr>
        <w:t>w</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评价年工厂综合利用往年贮存量，单位为吨（t）。</w:t>
      </w:r>
      <w:bookmarkEnd w:id="6"/>
      <w:bookmarkEnd w:id="7"/>
      <w:bookmarkEnd w:id="8"/>
      <w:bookmarkEnd w:id="9"/>
    </w:p>
    <w:p w14:paraId="02F235A5">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注：一般工业固体废物产生量是指工业企业实际产生的未列入《国家危险废物名录》或者根据国家规定的危险废物鉴别标准认定其不具有危险特性的一般工业固体废物的量。</w:t>
      </w:r>
    </w:p>
    <w:p w14:paraId="748969FE">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一般工业固体废物产生量=（一般工业固体废物综合利用量-综合利用往年贮存量）+一般工业固体废物贮存量+（一般工业固体废物处置量-处置往年贮存量）+一般工业固体废物倾倒丢弃量。</w:t>
      </w:r>
    </w:p>
    <w:p w14:paraId="211B47FD">
      <w:pPr>
        <w:pStyle w:val="28"/>
        <w:keepNext w:val="0"/>
        <w:keepLines w:val="0"/>
        <w:pageBreakBefore w:val="0"/>
        <w:widowControl w:val="0"/>
        <w:numPr>
          <w:ilvl w:val="1"/>
          <w:numId w:val="0"/>
        </w:numPr>
        <w:kinsoku/>
        <w:wordWrap w:val="0"/>
        <w:overflowPunct w:val="0"/>
        <w:topLinePunct w:val="0"/>
        <w:autoSpaceDE w:val="0"/>
        <w:autoSpaceDN/>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综合利用往年贮存量指工业企业对往年贮存的工业固体废物进行综合利用的量。</w:t>
      </w:r>
    </w:p>
    <w:p w14:paraId="6CC88F8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处置往年贮存量指工业企业对往年贮存的工业固体废物进行处置的量。</w:t>
      </w:r>
    </w:p>
    <w:p w14:paraId="65235C5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一般工业固体废物综合利用量是指工业企业通过回收、加工、循环、交换等方式，从固体废物中提取或者使其转化为可以利用的资源、能源和其他原材料的固体废物量（包括当年利用的往年工业固体废物累计贮存量）。如用作农业肥料、生产建筑材料、筑路、充填及回填等。</w:t>
      </w:r>
    </w:p>
    <w:p w14:paraId="4A986666">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一般工业固体废物处置量是指工业企业将工业固体废物焚烧和用其他改变工业固体废物的物理、化学、生物特性的方法，达到减少或者消除其危险成分的活动，或者将工业固体废物最终置于符合生态环境保护规定要求的填埋场的活动中，所消纳固体废物的量。处置方式包括填埋、焚烧、专业贮存场（库）封场处理、深层灌注及海洋处置（经海洋管理部门同意投海处置）等。</w:t>
      </w:r>
    </w:p>
    <w:p w14:paraId="5C28A23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8</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采用节能、节水、节材、减污、降碳的先进适用技术和设备数量</w:t>
      </w:r>
    </w:p>
    <w:p w14:paraId="22AFDE4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在与国家相关行政主管部门发布的推荐目录对标时，可匹配以下参考文件近三年内发布的版本。</w:t>
      </w:r>
    </w:p>
    <w:p w14:paraId="77B18BE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参考文件：</w:t>
      </w:r>
    </w:p>
    <w:p w14:paraId="75D00CA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《国家工业和信息化领域节能降碳技术装备推荐目录（2024年版）》</w:t>
      </w:r>
    </w:p>
    <w:p w14:paraId="5955BCB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《国家鼓励的工业节水工艺、技术和装备目录（2023年）》</w:t>
      </w:r>
    </w:p>
    <w:p w14:paraId="2427458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《国家工业资源综合利用先进适用工艺技术设备目录（2023年版）》</w:t>
      </w:r>
    </w:p>
    <w:p w14:paraId="7B67351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《国家鼓励发展的重大环保技术装备目录（2023年版）》</w:t>
      </w:r>
    </w:p>
    <w:p w14:paraId="24FFF2A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《绿色技术推广目录（2024年版）》</w:t>
      </w:r>
    </w:p>
    <w:p w14:paraId="3976E5D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《国家重点推广的低碳技术目录（第五批）》</w:t>
      </w:r>
    </w:p>
    <w:p w14:paraId="1E6D477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2025年《国家污染防治技术指导目录》</w:t>
      </w:r>
    </w:p>
    <w:p w14:paraId="44FECDE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产业结构调整指导目录（2024年本）</w:t>
      </w:r>
    </w:p>
    <w:p w14:paraId="55586D2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9</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绿色低碳改造升级</w:t>
      </w:r>
    </w:p>
    <w:p w14:paraId="1920D6D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（1）近三年绿色低碳改造升级项目年平均数量</w:t>
      </w:r>
    </w:p>
    <w:p w14:paraId="306DE7E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近三年绿色低碳改造升级项目年平均数量=近三年绿色低碳改造升级项目数量÷3</w:t>
      </w:r>
    </w:p>
    <w:p w14:paraId="165B33A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其中：1</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绿色低碳改造项目应具有显著节能、降碳、减污、节材等效果；</w:t>
      </w:r>
    </w:p>
    <w:p w14:paraId="35F659B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近三年绿色低碳改造升级项目，按项目实际完成时间在近三年计；</w:t>
      </w:r>
    </w:p>
    <w:p w14:paraId="34F232B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en-US" w:eastAsia="zh-CN"/>
        </w:rPr>
        <w:t>如工厂运营不足三年，则按近三年中实际运营的完整自然年数量及其对应的改造升级项目数量计算年平均数量。</w:t>
      </w:r>
    </w:p>
    <w:p w14:paraId="118BC37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（2）近三年绿色低碳改造升级项目投资额占比</w:t>
      </w:r>
    </w:p>
    <w:p w14:paraId="1D11856D">
      <w:pPr>
        <w:keepNext w:val="0"/>
        <w:keepLines w:val="0"/>
        <w:pageBreakBefore w:val="0"/>
        <w:widowControl w:val="0"/>
        <w:topLinePunct w:val="0"/>
        <w:bidi w:val="0"/>
        <w:adjustRightInd w:val="0"/>
        <w:snapToGrid w:val="0"/>
        <w:spacing w:beforeAutospacing="0" w:after="0" w:afterAutospacing="0" w:line="240" w:lineRule="auto"/>
        <w:jc w:val="center"/>
        <w:rPr>
          <w:rFonts w:hint="default" w:ascii="Times New Roman" w:hAnsi="Times New Roman" w:eastAsia="仿宋_GB2312" w:cs="Times New Roman"/>
          <w:i/>
          <w:iCs/>
          <w:color w:val="000000"/>
          <w:kern w:val="0"/>
          <w:sz w:val="28"/>
          <w:szCs w:val="28"/>
          <w:lang w:val="en-US" w:eastAsia="zh-CN" w:bidi="ar-SA"/>
        </w:rPr>
      </w:pPr>
      <w:r>
        <w:rPr>
          <w:rFonts w:hint="default" w:ascii="Times New Roman" w:hAnsi="Times New Roman" w:eastAsia="仿宋_GB2312" w:cs="Times New Roman"/>
          <w:i/>
          <w:iCs/>
          <w:color w:val="000000"/>
          <w:kern w:val="0"/>
          <w:position w:val="-28"/>
          <w:sz w:val="28"/>
          <w:szCs w:val="28"/>
          <w:lang w:val="en-US" w:eastAsia="zh-CN" w:bidi="ar-SA"/>
        </w:rPr>
        <w:object>
          <v:shape id="_x0000_i1033" o:spt="75" type="#_x0000_t75" style="height:32.6pt;width:66pt;" o:ole="t" filled="f" o:preferrelative="t" stroked="f" coordsize="21600,21600">
            <v:path/>
            <v:fill on="f" focussize="0,0"/>
            <v:stroke on="f"/>
            <v:imagedata r:id="rId24" o:title=""/>
            <o:lock v:ext="edit" aspectratio="t"/>
            <w10:wrap type="none"/>
            <w10:anchorlock/>
          </v:shape>
          <o:OLEObject Type="Embed" ProgID="Equation.KSEE3" ShapeID="_x0000_i1033" DrawAspect="Content" ObjectID="_1468075733" r:id="rId23">
            <o:LockedField>false</o:LockedField>
          </o:OLEObject>
        </w:object>
      </w:r>
    </w:p>
    <w:p w14:paraId="307E4AC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129213A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工厂近三年绿色低碳改造升级项目投资额占比，%；</w:t>
      </w:r>
    </w:p>
    <w:p w14:paraId="734B6D7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default" w:ascii="Times New Roman" w:hAnsi="Times New Roman" w:eastAsia="仿宋" w:cs="Times New Roman"/>
          <w:sz w:val="28"/>
          <w:szCs w:val="28"/>
          <w:highlight w:val="none"/>
          <w:vertAlign w:val="subscript"/>
          <w:lang w:val="en-US" w:eastAsia="zh-CN"/>
        </w:rPr>
        <w:t>改</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工厂近三年绿色低碳改造升级项目投资总额，单位为万元；</w:t>
      </w:r>
    </w:p>
    <w:p w14:paraId="1CF5AB9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default" w:ascii="Times New Roman" w:hAnsi="Times New Roman" w:eastAsia="仿宋" w:cs="Times New Roman"/>
          <w:sz w:val="28"/>
          <w:szCs w:val="28"/>
          <w:highlight w:val="none"/>
          <w:vertAlign w:val="subscript"/>
          <w:lang w:val="en-US" w:eastAsia="zh-CN"/>
        </w:rPr>
        <w:t>总</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工厂近三年总产值，单位为万元；</w:t>
      </w:r>
    </w:p>
    <w:p w14:paraId="58EF207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注：1</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绿色低碳改造项目应具有显著节能、降碳、减污、节材等效果；</w:t>
      </w:r>
    </w:p>
    <w:p w14:paraId="15B2583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近三年绿色低碳改造升级项目，按项目实际完成时间在近三年计，其投资额按同口径计；</w:t>
      </w:r>
    </w:p>
    <w:p w14:paraId="7FD1A30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3</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如工厂运营不足三年，则按近三年实际运营的完整自然年数量对应的改造升级项目投资总额和产值总额计算。</w:t>
      </w:r>
    </w:p>
    <w:p w14:paraId="7B2295D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26" w:name="_Toc20363"/>
      <w:bookmarkStart w:id="27" w:name="_Toc430072520"/>
      <w:bookmarkStart w:id="28" w:name="_Toc496718800"/>
      <w:bookmarkStart w:id="29" w:name="_Toc496686899"/>
      <w:r>
        <w:rPr>
          <w:rFonts w:hint="default" w:ascii="Times New Roman" w:hAnsi="Times New Roman" w:eastAsia="仿宋" w:cs="Times New Roman"/>
          <w:sz w:val="28"/>
          <w:szCs w:val="28"/>
          <w:highlight w:val="none"/>
          <w:lang w:val="en-US" w:eastAsia="zh-CN"/>
        </w:rPr>
        <w:t>10</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主要污染物年均排放浓度优于许可排放浓度限值的最低比例</w:t>
      </w:r>
    </w:p>
    <w:p w14:paraId="5F29A22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按下式分别计算每类污染物年均排放浓度优于许可排放浓度限值的比例，而后取其中优标比例最低值计为本指标值：</w:t>
      </w:r>
    </w:p>
    <w:bookmarkEnd w:id="26"/>
    <w:p w14:paraId="5339AC3F">
      <w:pPr>
        <w:keepNext w:val="0"/>
        <w:keepLines w:val="0"/>
        <w:pageBreakBefore w:val="0"/>
        <w:widowControl w:val="0"/>
        <w:topLinePunct w:val="0"/>
        <w:bidi w:val="0"/>
        <w:ind w:firstLine="560" w:firstLineChars="200"/>
        <w:jc w:val="center"/>
        <w:rPr>
          <w:rFonts w:hint="default" w:ascii="Times New Roman" w:hAnsi="Times New Roman" w:cs="Times New Roman"/>
          <w:sz w:val="28"/>
          <w:szCs w:val="28"/>
          <w:highlight w:val="none"/>
          <w:lang w:eastAsia="zh-CN"/>
        </w:rPr>
      </w:pPr>
      <w:bookmarkStart w:id="30" w:name="_Toc29399"/>
      <w:r>
        <w:rPr>
          <w:rFonts w:hint="default" w:ascii="Times New Roman" w:hAnsi="Times New Roman" w:eastAsia="宋体" w:cs="Times New Roman"/>
          <w:position w:val="-26"/>
          <w:sz w:val="28"/>
          <w:szCs w:val="28"/>
          <w:highlight w:val="none"/>
        </w:rPr>
        <w:object>
          <v:shape id="_x0000_i1034" o:spt="75" type="#_x0000_t75" style="height:29.95pt;width:91pt;" o:ole="t" filled="f" o:preferrelative="t" stroked="f" coordsize="21600,21600">
            <v:path/>
            <v:fill on="f" focussize="0,0"/>
            <v:stroke on="f"/>
            <v:imagedata r:id="rId26" o:title=""/>
            <o:lock v:ext="edit" aspectratio="t"/>
            <w10:wrap type="none"/>
            <w10:anchorlock/>
          </v:shape>
          <o:OLEObject Type="Embed" ProgID="Equation.3" ShapeID="_x0000_i1034" DrawAspect="Content" ObjectID="_1468075734" r:id="rId25">
            <o:LockedField>false</o:LockedField>
          </o:OLEObject>
        </w:object>
      </w:r>
    </w:p>
    <w:p w14:paraId="3D7DCFE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1E5772A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c</w:t>
      </w:r>
      <w:r>
        <w:rPr>
          <w:rFonts w:hint="default" w:ascii="Times New Roman" w:hAnsi="Times New Roman" w:eastAsia="仿宋" w:cs="Times New Roman"/>
          <w:sz w:val="28"/>
          <w:szCs w:val="28"/>
          <w:highlight w:val="none"/>
          <w:vertAlign w:val="subscript"/>
          <w:lang w:val="en-US" w:eastAsia="zh-CN"/>
        </w:rPr>
        <w:t>优标</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评价年工厂第i种主要污染物年均排放浓度优于许可排放浓度限值的比例；</w:t>
      </w:r>
    </w:p>
    <w:p w14:paraId="3C905C0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C</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评价年工厂第i种主要污染物许可排放浓度限值，单位为污染物排放浓度单位。</w:t>
      </w:r>
    </w:p>
    <w:p w14:paraId="0D4B1E6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c</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评价年工厂第i种主要污染物年均排放浓度，单位为污染物排放浓度单位；</w:t>
      </w:r>
    </w:p>
    <w:p w14:paraId="3FC15E6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w:t>
      </w:r>
    </w:p>
    <w:p w14:paraId="04DDA26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t>主要污染物种类，按下列污染物排放总量控制指标的适用类别计：</w:t>
      </w:r>
    </w:p>
    <w:p w14:paraId="6DE06DC6">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a）废水污染物：化学需氧量、氨氮、总氮、总磷；</w:t>
      </w:r>
    </w:p>
    <w:p w14:paraId="7C28924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b）废气污染物：二氧化硫、氮氧化物、颗粒物、挥发性有机物；</w:t>
      </w:r>
    </w:p>
    <w:p w14:paraId="710CAB36">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lang w:val="en-US" w:eastAsia="zh-CN"/>
        </w:rPr>
        <w:t>主要污染物许可排放浓度限值，对于有排污许可证的企业，依据排污许可证确认；其他企业，参考环评批复文件要求确认；</w:t>
      </w:r>
    </w:p>
    <w:p w14:paraId="3ECF3C6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en-US" w:eastAsia="zh-CN"/>
        </w:rPr>
        <w:t>主要污染物年均排放浓度，对于有污染物在线监测的企业，原则上以在线监测记录给出的年均排放浓度为准；其他情况，按照下式进行计算：</w:t>
      </w:r>
    </w:p>
    <w:p w14:paraId="3A0CC532">
      <w:pPr>
        <w:keepNext w:val="0"/>
        <w:keepLines w:val="0"/>
        <w:pageBreakBefore w:val="0"/>
        <w:widowControl w:val="0"/>
        <w:suppressLineNumbers w:val="0"/>
        <w:topLinePunct w:val="0"/>
        <w:bidi w:val="0"/>
        <w:spacing w:before="0" w:beforeAutospacing="0" w:after="0" w:afterAutospacing="0" w:line="240" w:lineRule="auto"/>
        <w:ind w:left="0" w:right="0" w:firstLine="0" w:firstLineChars="0"/>
        <w:jc w:val="center"/>
        <w:rPr>
          <w:rFonts w:hint="default" w:ascii="Times New Roman" w:hAnsi="Times New Roman" w:eastAsia="仿宋_GB2312" w:cs="Times New Roman"/>
          <w:sz w:val="28"/>
          <w:szCs w:val="28"/>
          <w:highlight w:val="none"/>
          <w:lang w:val="en-US"/>
        </w:rPr>
      </w:pPr>
      <w:r>
        <w:rPr>
          <w:rFonts w:hint="default" w:ascii="Times New Roman" w:hAnsi="Times New Roman" w:eastAsia="宋体" w:cs="Times New Roman"/>
          <w:i/>
          <w:iCs/>
          <w:position w:val="-26"/>
          <w:sz w:val="28"/>
          <w:szCs w:val="28"/>
          <w:highlight w:val="none"/>
        </w:rPr>
        <w:object>
          <v:shape id="_x0000_i1035" o:spt="75" type="#_x0000_t75" style="height:33.25pt;width:34.5pt;" o:ole="t" filled="f" o:preferrelative="t" stroked="f" coordsize="21600,21600">
            <v:path/>
            <v:fill on="f" focussize="0,0"/>
            <v:stroke on="f"/>
            <v:imagedata r:id="rId28" o:title=""/>
            <o:lock v:ext="edit" aspectratio="t"/>
            <w10:wrap type="none"/>
            <w10:anchorlock/>
          </v:shape>
          <o:OLEObject Type="Embed" ProgID="Equation.3" ShapeID="_x0000_i1035" DrawAspect="Content" ObjectID="_1468075735" r:id="rId27">
            <o:LockedField>false</o:LockedField>
          </o:OLEObject>
        </w:object>
      </w:r>
    </w:p>
    <w:p w14:paraId="28F8A54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5495FD8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s</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统计期内，某种主要污染物年均排放浓度，单位为污染物排放浓度单位；</w:t>
      </w:r>
    </w:p>
    <w:p w14:paraId="7F3E206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S</w:t>
      </w:r>
      <w:r>
        <w:rPr>
          <w:rFonts w:hint="default" w:ascii="Times New Roman" w:hAnsi="Times New Roman" w:eastAsia="仿宋" w:cs="Times New Roman"/>
          <w:sz w:val="28"/>
          <w:szCs w:val="28"/>
          <w:highlight w:val="none"/>
          <w:vertAlign w:val="subscript"/>
          <w:lang w:val="en-US" w:eastAsia="zh-CN"/>
        </w:rPr>
        <w:t>i</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统计期内，某种主要污染物排放量，单位为污染物单位</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查阅环境检测报告中的污染物排放浓度，结合生产时间、排放量等数据计算</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w:t>
      </w:r>
    </w:p>
    <w:p w14:paraId="50CCB0D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Q</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统计期内废气或废水排放总量，单位为立方米（m</w:t>
      </w:r>
      <w:r>
        <w:rPr>
          <w:rFonts w:hint="default" w:ascii="Times New Roman" w:hAnsi="Times New Roman" w:eastAsia="仿宋" w:cs="Times New Roman"/>
          <w:sz w:val="28"/>
          <w:szCs w:val="28"/>
          <w:highlight w:val="none"/>
          <w:vertAlign w:val="superscript"/>
          <w:lang w:val="en-US" w:eastAsia="zh-CN"/>
        </w:rPr>
        <w:t>3</w:t>
      </w:r>
      <w:r>
        <w:rPr>
          <w:rFonts w:hint="default" w:ascii="Times New Roman" w:hAnsi="Times New Roman" w:eastAsia="仿宋" w:cs="Times New Roman"/>
          <w:sz w:val="28"/>
          <w:szCs w:val="28"/>
          <w:highlight w:val="none"/>
          <w:lang w:val="en-US" w:eastAsia="zh-CN"/>
        </w:rPr>
        <w:t>）或升（L）。</w:t>
      </w:r>
    </w:p>
    <w:p w14:paraId="55167FF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其中，只计算有组织排放，如某一污染物涉及多个排放口，需按各个排</w:t>
      </w:r>
      <w:r>
        <w:rPr>
          <w:rFonts w:hint="eastAsia" w:ascii="Times New Roman" w:eastAsia="仿宋" w:cs="Times New Roman"/>
          <w:sz w:val="28"/>
          <w:szCs w:val="28"/>
          <w:highlight w:val="none"/>
          <w:lang w:val="en-US" w:eastAsia="zh-CN"/>
        </w:rPr>
        <w:t>放</w:t>
      </w:r>
      <w:r>
        <w:rPr>
          <w:rFonts w:hint="default" w:ascii="Times New Roman" w:hAnsi="Times New Roman" w:eastAsia="仿宋" w:cs="Times New Roman"/>
          <w:sz w:val="28"/>
          <w:szCs w:val="28"/>
          <w:highlight w:val="none"/>
          <w:lang w:val="en-US" w:eastAsia="zh-CN"/>
        </w:rPr>
        <w:t>口分别计算年均排放浓度优于许可排放浓度限值的比例，而后取优标比例最低值作为此类污染物的优标比例。</w:t>
      </w:r>
    </w:p>
    <w:bookmarkEnd w:id="30"/>
    <w:p w14:paraId="3558DD3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11</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开展碳足迹核算的产品类别占比</w:t>
      </w:r>
    </w:p>
    <w:p w14:paraId="6872139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开展碳足迹核算的产品类别占比=开展碳足迹核算的产品类别数量/评价年工厂产品类别总数×100%</w:t>
      </w:r>
    </w:p>
    <w:p w14:paraId="60A160E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其中，工厂产品类别总数，依据评价年报统计部门《工业产销总值及主要产品产量》（B204-1）中给出的对应国民经济GB/T4754的小类数量计数。对应每个小类，有开展一项及以上产品碳足迹核算，视为开展了此类别产品碳足迹核算。</w:t>
      </w:r>
    </w:p>
    <w:p w14:paraId="0A05C425">
      <w:pPr>
        <w:pStyle w:val="29"/>
        <w:keepNext w:val="0"/>
        <w:keepLines w:val="0"/>
        <w:pageBreakBefore w:val="0"/>
        <w:widowControl w:val="0"/>
        <w:kinsoku/>
        <w:topLinePunct w:val="0"/>
        <w:autoSpaceDE w:val="0"/>
        <w:bidi w:val="0"/>
        <w:adjustRightInd/>
        <w:snapToGrid/>
        <w:spacing w:line="500" w:lineRule="exact"/>
        <w:rPr>
          <w:rFonts w:hint="default" w:ascii="Times New Roman" w:hAnsi="Times New Roman" w:cs="Times New Roman"/>
          <w:sz w:val="28"/>
          <w:szCs w:val="28"/>
          <w:lang w:val="en-US" w:eastAsia="zh-CN"/>
        </w:rPr>
      </w:pPr>
      <w:r>
        <w:rPr>
          <w:rFonts w:hint="default" w:ascii="Times New Roman" w:hAnsi="Times New Roman" w:eastAsia="仿宋" w:cs="Times New Roman"/>
          <w:kern w:val="21"/>
          <w:sz w:val="28"/>
          <w:szCs w:val="28"/>
          <w:highlight w:val="none"/>
          <w:lang w:val="en-US" w:eastAsia="zh-CN" w:bidi="ar-SA"/>
        </w:rPr>
        <w:t>例如：铜冶炼企业副产硫酸，《工业产销总值及主要产品产量》（B204-1）表涉及3211铜冶炼和2611无机酸制造两个GB/T4754小类，工厂的产品类别总数为2；如果只开展了铜产品的碳足迹核算并提交有效产品碳足迹报告，则该工厂开展碳足迹核算的产品类别比重为50%。</w:t>
      </w:r>
    </w:p>
    <w:p w14:paraId="10466722">
      <w:pPr>
        <w:pStyle w:val="29"/>
        <w:keepNext w:val="0"/>
        <w:keepLines w:val="0"/>
        <w:pageBreakBefore w:val="0"/>
        <w:widowControl w:val="0"/>
        <w:topLinePunct w:val="0"/>
        <w:bidi w:val="0"/>
        <w:ind w:left="0" w:leftChars="0" w:firstLine="0" w:firstLineChars="0"/>
        <w:jc w:val="cente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-506730</wp:posOffset>
            </wp:positionH>
            <wp:positionV relativeFrom="paragraph">
              <wp:posOffset>102870</wp:posOffset>
            </wp:positionV>
            <wp:extent cx="6188075" cy="3450590"/>
            <wp:effectExtent l="9525" t="9525" r="12700" b="26035"/>
            <wp:wrapNone/>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29"/>
                    <a:stretch>
                      <a:fillRect/>
                    </a:stretch>
                  </pic:blipFill>
                  <pic:spPr>
                    <a:xfrm>
                      <a:off x="0" y="0"/>
                      <a:ext cx="6188075" cy="3450590"/>
                    </a:xfrm>
                    <a:prstGeom prst="rect">
                      <a:avLst/>
                    </a:prstGeom>
                    <a:noFill/>
                    <a:ln>
                      <a:solidFill>
                        <a:schemeClr val="tx1">
                          <a:lumMod val="50000"/>
                          <a:lumOff val="50000"/>
                        </a:schemeClr>
                      </a:solidFill>
                    </a:ln>
                  </pic:spPr>
                </pic:pic>
              </a:graphicData>
            </a:graphic>
          </wp:anchor>
        </w:drawing>
      </w:r>
    </w:p>
    <w:p w14:paraId="7CAAEE8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2755FD8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3B64D75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7173818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4D36167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2B66D7B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6364A9B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5375A33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01F3C7A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765F479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0A8348C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3C67423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12</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节能产品占比</w:t>
      </w:r>
    </w:p>
    <w:p w14:paraId="3FD14F82">
      <w:pPr>
        <w:keepNext w:val="0"/>
        <w:keepLines w:val="0"/>
        <w:pageBreakBefore w:val="0"/>
        <w:widowControl w:val="0"/>
        <w:topLinePunct w:val="0"/>
        <w:autoSpaceDE w:val="0"/>
        <w:autoSpaceDN w:val="0"/>
        <w:bidi w:val="0"/>
        <w:ind w:firstLine="360" w:firstLineChars="200"/>
        <w:jc w:val="center"/>
        <w:rPr>
          <w:rFonts w:hint="default" w:ascii="Times New Roman" w:hAnsi="Times New Roman" w:eastAsia="宋体" w:cs="Times New Roman"/>
          <w:sz w:val="21"/>
          <w:highlight w:val="none"/>
          <w:lang w:val="en-US" w:eastAsia="zh-CN" w:bidi="ar-SA"/>
        </w:rPr>
      </w:pPr>
      <w:r>
        <w:rPr>
          <w:rFonts w:hint="default" w:ascii="Times New Roman" w:hAnsi="Times New Roman" w:eastAsia="仿宋_GB2312" w:cs="Times New Roman"/>
          <w:i/>
          <w:iCs/>
          <w:color w:val="000000"/>
          <w:kern w:val="0"/>
          <w:position w:val="-32"/>
          <w:sz w:val="18"/>
          <w:szCs w:val="18"/>
          <w:lang w:val="en-US" w:eastAsia="zh-CN" w:bidi="ar-SA"/>
        </w:rPr>
        <w:object>
          <v:shape id="_x0000_i1036" o:spt="75" type="#_x0000_t75" style="height:36.75pt;width:101.55pt;" o:ole="t" filled="f" o:preferrelative="t" stroked="f" coordsize="21600,21600">
            <v:path/>
            <v:fill on="f" focussize="0,0"/>
            <v:stroke on="f"/>
            <v:imagedata r:id="rId31" o:title=""/>
            <o:lock v:ext="edit" aspectratio="t"/>
            <w10:wrap type="none"/>
            <w10:anchorlock/>
          </v:shape>
          <o:OLEObject Type="Embed" ProgID="Equation.KSEE3" ShapeID="_x0000_i1036" DrawAspect="Content" ObjectID="_1468075736" r:id="rId30">
            <o:LockedField>false</o:LockedField>
          </o:OLEObject>
        </w:object>
      </w:r>
    </w:p>
    <w:p w14:paraId="1C0B43E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59DCD53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w-</w:t>
      </w:r>
      <w:r>
        <w:rPr>
          <w:rFonts w:hint="default" w:ascii="Times New Roman" w:hAnsi="Times New Roman" w:eastAsia="仿宋" w:cs="Times New Roman"/>
          <w:sz w:val="28"/>
          <w:szCs w:val="28"/>
          <w:highlight w:val="none"/>
          <w:lang w:val="en-US" w:eastAsia="zh-CN"/>
        </w:rPr>
        <w:t>评价年工厂生产的节能产品数量占比，%；</w:t>
      </w:r>
    </w:p>
    <w:p w14:paraId="19B6D09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W</w:t>
      </w:r>
      <w:r>
        <w:rPr>
          <w:rFonts w:hint="default" w:ascii="Times New Roman" w:hAnsi="Times New Roman" w:eastAsia="仿宋" w:cs="Times New Roman"/>
          <w:sz w:val="28"/>
          <w:szCs w:val="28"/>
          <w:highlight w:val="none"/>
          <w:vertAlign w:val="subscript"/>
          <w:lang w:val="en-US" w:eastAsia="zh-CN"/>
        </w:rPr>
        <w:t>节能产品</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评价年工厂生产的节能产品数量，单位为产品单位；</w:t>
      </w:r>
    </w:p>
    <w:p w14:paraId="552AC98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W</w:t>
      </w:r>
      <w:r>
        <w:rPr>
          <w:rFonts w:hint="default" w:ascii="Times New Roman" w:hAnsi="Times New Roman" w:eastAsia="仿宋" w:cs="Times New Roman"/>
          <w:sz w:val="28"/>
          <w:szCs w:val="28"/>
          <w:highlight w:val="none"/>
          <w:vertAlign w:val="subscript"/>
          <w:lang w:val="en-US" w:eastAsia="zh-CN"/>
        </w:rPr>
        <w:t>总</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评价年工厂生产的全部合格产品数量，单位为产品单位。</w:t>
      </w:r>
    </w:p>
    <w:p w14:paraId="0340823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注1：节能产品为符合适用国家强制性能效标准（以实施时间为准）中2级及以上的产品；合格产品数量按相同适用范围内的合格产品总数计。</w:t>
      </w:r>
    </w:p>
    <w:p w14:paraId="2897079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注2：无相关适用强制性能效标准的企业，不适用此指标，无需填报。</w:t>
      </w:r>
    </w:p>
    <w:p w14:paraId="4BF59B1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13</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单位用地面积产值</w:t>
      </w:r>
    </w:p>
    <w:p w14:paraId="38F9C7DD">
      <w:pPr>
        <w:keepNext w:val="0"/>
        <w:keepLines w:val="0"/>
        <w:pageBreakBefore w:val="0"/>
        <w:widowControl w:val="0"/>
        <w:topLinePunct w:val="0"/>
        <w:bidi w:val="0"/>
        <w:spacing w:line="360" w:lineRule="auto"/>
        <w:ind w:left="0" w:leftChars="0" w:firstLine="0" w:firstLineChars="0"/>
        <w:jc w:val="center"/>
        <w:outlineLvl w:val="0"/>
        <w:rPr>
          <w:rFonts w:hint="default" w:ascii="Times New Roman" w:hAnsi="Times New Roman" w:eastAsia="宋体" w:cs="Times New Roman"/>
          <w:highlight w:val="none"/>
        </w:rPr>
      </w:pPr>
      <w:r>
        <w:rPr>
          <w:rFonts w:hint="default" w:ascii="Times New Roman" w:hAnsi="Times New Roman" w:eastAsia="宋体" w:cs="Times New Roman"/>
          <w:position w:val="-32"/>
          <w:highlight w:val="none"/>
        </w:rPr>
        <w:object>
          <v:shape id="_x0000_i1037" o:spt="75" type="#_x0000_t75" style="height:35pt;width:48.3pt;" o:ole="t" filled="f" o:preferrelative="t" stroked="f" coordsize="21600,21600">
            <v:path/>
            <v:fill on="f" focussize="0,0"/>
            <v:stroke on="f"/>
            <v:imagedata r:id="rId33" o:title=""/>
            <o:lock v:ext="edit" aspectratio="t"/>
            <w10:wrap type="none"/>
            <w10:anchorlock/>
          </v:shape>
          <o:OLEObject Type="Embed" ProgID="Equation.3" ShapeID="_x0000_i1037" DrawAspect="Content" ObjectID="_1468075737" r:id="rId32">
            <o:LockedField>false</o:LockedField>
          </o:OLEObject>
        </w:object>
      </w:r>
    </w:p>
    <w:p w14:paraId="72A5F51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43C59ED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g-</w:t>
      </w:r>
      <w:r>
        <w:rPr>
          <w:rFonts w:hint="default" w:ascii="Times New Roman" w:hAnsi="Times New Roman" w:eastAsia="仿宋" w:cs="Times New Roman"/>
          <w:sz w:val="28"/>
          <w:szCs w:val="28"/>
          <w:highlight w:val="none"/>
          <w:lang w:val="en-US" w:eastAsia="zh-CN"/>
        </w:rPr>
        <w:t>单位用地面积产值，单位为万元每平方米（万元/m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p>
    <w:p w14:paraId="757E56E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G</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评价年工厂的总产值，单位为万元；</w:t>
      </w:r>
    </w:p>
    <w:p w14:paraId="7D1FBA38">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用地</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工厂总用地面积，按照土地权属、界址确定，单位为平方米（m2）。</w:t>
      </w:r>
    </w:p>
    <w:p w14:paraId="5C007A7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14</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建筑系数</w:t>
      </w:r>
    </w:p>
    <w:p w14:paraId="27A4570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建筑系数为工厂用地范围内各种建筑物、用于生产和直接为生产服务的构筑物以及堆场面积总和占厂区用地面积的比例，按下式计算。</w:t>
      </w:r>
    </w:p>
    <w:p w14:paraId="422500F0">
      <w:pPr>
        <w:keepNext w:val="0"/>
        <w:keepLines w:val="0"/>
        <w:pageBreakBefore w:val="0"/>
        <w:widowControl w:val="0"/>
        <w:topLinePunct w:val="0"/>
        <w:bidi w:val="0"/>
        <w:spacing w:line="360" w:lineRule="auto"/>
        <w:ind w:left="0" w:leftChars="0" w:firstLine="0" w:firstLineChars="0"/>
        <w:jc w:val="center"/>
        <w:outlineLvl w:val="0"/>
        <w:rPr>
          <w:rFonts w:hint="default" w:ascii="Times New Roman" w:hAnsi="Times New Roman" w:eastAsia="宋体" w:cs="Times New Roman"/>
          <w:sz w:val="21"/>
        </w:rPr>
      </w:pPr>
      <w:r>
        <w:rPr>
          <w:rFonts w:hint="default" w:ascii="Times New Roman" w:hAnsi="Times New Roman" w:eastAsia="宋体" w:cs="Times New Roman"/>
          <w:position w:val="-28"/>
          <w:sz w:val="21"/>
        </w:rPr>
        <w:object>
          <v:shape id="_x0000_i1038" o:spt="75" type="#_x0000_t75" style="height:31.75pt;width:158.3pt;" o:ole="t" filled="f" o:preferrelative="t" stroked="f" coordsize="21600,21600">
            <v:path/>
            <v:fill on="f" focussize="0,0"/>
            <v:stroke on="f"/>
            <v:imagedata r:id="rId35" o:title=""/>
            <o:lock v:ext="edit" aspectratio="t"/>
            <w10:wrap type="none"/>
            <w10:anchorlock/>
          </v:shape>
          <o:OLEObject Type="Embed" ProgID="Equation.3" ShapeID="_x0000_i1038" DrawAspect="Content" ObjectID="_1468075738" r:id="rId34">
            <o:LockedField>false</o:LockedField>
          </o:OLEObject>
        </w:object>
      </w:r>
    </w:p>
    <w:p w14:paraId="7288D58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式中：</w:t>
      </w:r>
    </w:p>
    <w:p w14:paraId="6970B5A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r</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工厂建筑系数，无量纲；</w:t>
      </w:r>
    </w:p>
    <w:p w14:paraId="7A36F23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总建筑物</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工厂总建筑物占地面积，单位为平方米（m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p>
    <w:p w14:paraId="4104253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总构筑物</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工厂各种用于生产和直接为生产服务的总构筑物占地面积，单位为平方米（m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p>
    <w:p w14:paraId="6C133FB8">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堆场</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工厂堆场用地面积，单位为平方米（m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p>
    <w:p w14:paraId="693E8A8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用地</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工厂总用地面积，按照土地权属、界址确定，单位为平方米（m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p>
    <w:p w14:paraId="44218BC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15</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容积率</w:t>
      </w:r>
    </w:p>
    <w:p w14:paraId="4A472B45">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bookmarkStart w:id="31" w:name="_Toc496718770"/>
      <w:bookmarkStart w:id="32" w:name="_Toc496686869"/>
      <w:r>
        <w:rPr>
          <w:rFonts w:hint="default" w:ascii="Times New Roman" w:hAnsi="Times New Roman" w:eastAsia="仿宋" w:cs="Times New Roman"/>
          <w:sz w:val="28"/>
          <w:szCs w:val="28"/>
          <w:highlight w:val="none"/>
          <w:lang w:val="en-US" w:eastAsia="zh-CN"/>
        </w:rPr>
        <w:t>容积率为工厂总建筑面积与工厂总用地面积的比值，按下式计算。</w:t>
      </w:r>
      <w:bookmarkEnd w:id="31"/>
      <w:bookmarkEnd w:id="32"/>
    </w:p>
    <w:p w14:paraId="753AF091">
      <w:pPr>
        <w:keepNext w:val="0"/>
        <w:keepLines w:val="0"/>
        <w:pageBreakBefore w:val="0"/>
        <w:widowControl w:val="0"/>
        <w:topLinePunct w:val="0"/>
        <w:autoSpaceDE w:val="0"/>
        <w:bidi w:val="0"/>
        <w:spacing w:line="360" w:lineRule="auto"/>
        <w:ind w:left="0" w:leftChars="0" w:firstLine="0" w:firstLineChars="0"/>
        <w:jc w:val="center"/>
        <w:textAlignment w:val="baseline"/>
        <w:outlineLvl w:val="0"/>
        <w:rPr>
          <w:rFonts w:hint="default" w:ascii="Times New Roman" w:hAnsi="Times New Roman" w:eastAsia="宋体" w:cs="Times New Roman"/>
        </w:rPr>
      </w:pPr>
      <w:r>
        <w:rPr>
          <w:rFonts w:hint="default" w:ascii="Times New Roman" w:hAnsi="Times New Roman" w:eastAsia="宋体" w:cs="Times New Roman"/>
          <w:position w:val="-28"/>
        </w:rPr>
        <w:object>
          <v:shape id="_x0000_i1039" o:spt="75" type="#_x0000_t75" style="height:31.95pt;width:65pt;" o:ole="t" filled="f" o:preferrelative="t" stroked="f" coordsize="21600,21600">
            <v:path/>
            <v:fill on="f" focussize="0,0"/>
            <v:stroke on="f"/>
            <v:imagedata r:id="rId37" o:title=""/>
            <o:lock v:ext="edit" aspectratio="t"/>
            <w10:wrap type="none"/>
            <w10:anchorlock/>
          </v:shape>
          <o:OLEObject Type="Embed" ProgID="Equation.3" ShapeID="_x0000_i1039" DrawAspect="Content" ObjectID="_1468075739" r:id="rId36">
            <o:LockedField>false</o:LockedField>
          </o:OLEObject>
        </w:object>
      </w:r>
    </w:p>
    <w:p w14:paraId="055AF53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bookmarkStart w:id="33" w:name="_Toc496686871"/>
      <w:bookmarkStart w:id="34" w:name="_Toc496718772"/>
      <w:r>
        <w:rPr>
          <w:rFonts w:hint="default" w:ascii="Times New Roman" w:hAnsi="Times New Roman" w:eastAsia="仿宋" w:cs="Times New Roman"/>
          <w:sz w:val="28"/>
          <w:szCs w:val="28"/>
          <w:highlight w:val="none"/>
          <w:lang w:val="en-US" w:eastAsia="zh-CN"/>
        </w:rPr>
        <w:t>式中：</w:t>
      </w:r>
      <w:bookmarkEnd w:id="33"/>
      <w:bookmarkEnd w:id="34"/>
    </w:p>
    <w:p w14:paraId="7104B27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bookmarkStart w:id="35" w:name="_Toc496686872"/>
      <w:bookmarkStart w:id="36" w:name="_Toc496718773"/>
      <w:r>
        <w:rPr>
          <w:rFonts w:hint="default" w:ascii="Times New Roman" w:hAnsi="Times New Roman" w:eastAsia="仿宋" w:cs="Times New Roman"/>
          <w:sz w:val="28"/>
          <w:szCs w:val="28"/>
          <w:highlight w:val="none"/>
          <w:lang w:val="en-US" w:eastAsia="zh-CN"/>
        </w:rPr>
        <w:t>R</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工厂容积率，无量纲；</w:t>
      </w:r>
      <w:bookmarkEnd w:id="35"/>
      <w:bookmarkEnd w:id="36"/>
      <w:bookmarkStart w:id="37" w:name="_Toc496718774"/>
      <w:bookmarkStart w:id="38" w:name="_Toc496686873"/>
    </w:p>
    <w:p w14:paraId="5F0CFB93">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总建筑面积</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工厂总建筑面积，参照GB/T50353计算，其中，建筑物层高超过8m的，在计算容积率时该层建筑面积加倍计算，单位为平方米（m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bookmarkEnd w:id="37"/>
      <w:bookmarkEnd w:id="38"/>
    </w:p>
    <w:p w14:paraId="593FF03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textAlignment w:val="baseline"/>
        <w:outlineLvl w:val="0"/>
        <w:rPr>
          <w:rFonts w:hint="default" w:ascii="Times New Roman" w:hAnsi="Times New Roman" w:eastAsia="仿宋" w:cs="Times New Roman"/>
          <w:sz w:val="28"/>
          <w:szCs w:val="28"/>
          <w:highlight w:val="none"/>
          <w:lang w:val="en-US" w:eastAsia="zh-CN"/>
        </w:rPr>
      </w:pPr>
      <w:bookmarkStart w:id="39" w:name="_Toc496718776"/>
      <w:bookmarkStart w:id="40" w:name="_Toc496686875"/>
      <w:r>
        <w:rPr>
          <w:rFonts w:hint="default" w:ascii="Times New Roman" w:hAnsi="Times New Roman" w:eastAsia="仿宋" w:cs="Times New Roman"/>
          <w:sz w:val="28"/>
          <w:szCs w:val="28"/>
          <w:highlight w:val="none"/>
          <w:lang w:val="en-US" w:eastAsia="zh-CN"/>
        </w:rPr>
        <w:t>A</w:t>
      </w:r>
      <w:r>
        <w:rPr>
          <w:rFonts w:hint="default" w:ascii="Times New Roman" w:hAnsi="Times New Roman" w:eastAsia="仿宋" w:cs="Times New Roman"/>
          <w:sz w:val="28"/>
          <w:szCs w:val="28"/>
          <w:highlight w:val="none"/>
          <w:vertAlign w:val="subscript"/>
          <w:lang w:val="en-US" w:eastAsia="zh-CN"/>
        </w:rPr>
        <w:t>用地</w:t>
      </w:r>
      <w:r>
        <w:rPr>
          <w:rFonts w:hint="eastAsia" w:asci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工厂总用地面积，按照土地权属、界址确定，单位为平方米（m</w:t>
      </w:r>
      <w:r>
        <w:rPr>
          <w:rFonts w:hint="default" w:ascii="Times New Roman" w:hAnsi="Times New Roman" w:eastAsia="仿宋" w:cs="Times New Roman"/>
          <w:sz w:val="28"/>
          <w:szCs w:val="28"/>
          <w:highlight w:val="none"/>
          <w:vertAlign w:val="superscript"/>
          <w:lang w:val="en-US" w:eastAsia="zh-CN"/>
        </w:rPr>
        <w:t>2</w:t>
      </w:r>
      <w:r>
        <w:rPr>
          <w:rFonts w:hint="default" w:ascii="Times New Roman" w:hAnsi="Times New Roman" w:eastAsia="仿宋" w:cs="Times New Roman"/>
          <w:sz w:val="28"/>
          <w:szCs w:val="28"/>
          <w:highlight w:val="none"/>
          <w:lang w:val="en-US" w:eastAsia="zh-CN"/>
        </w:rPr>
        <w:t>）。</w:t>
      </w:r>
      <w:bookmarkEnd w:id="39"/>
      <w:bookmarkEnd w:id="40"/>
    </w:p>
    <w:bookmarkEnd w:id="27"/>
    <w:bookmarkEnd w:id="28"/>
    <w:bookmarkEnd w:id="29"/>
    <w:p w14:paraId="710C5D61">
      <w:pPr>
        <w:pStyle w:val="29"/>
        <w:keepNext w:val="0"/>
        <w:keepLines w:val="0"/>
        <w:pageBreakBefore w:val="0"/>
        <w:widowControl w:val="0"/>
        <w:topLinePunct w:val="0"/>
        <w:bidi w:val="0"/>
        <w:ind w:firstLine="420" w:firstLineChars="200"/>
        <w:rPr>
          <w:rFonts w:hint="default" w:ascii="Times New Roman" w:hAnsi="Times New Roman" w:eastAsia="仿宋_GB2312" w:cs="Times New Roman"/>
          <w:lang w:eastAsia="zh-CN"/>
        </w:rPr>
      </w:pPr>
    </w:p>
    <w:p w14:paraId="15AE3F1D">
      <w:pPr>
        <w:pStyle w:val="13"/>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p>
    <w:p w14:paraId="7334EDE8">
      <w:pPr>
        <w:pStyle w:val="13"/>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p>
    <w:p w14:paraId="45CEBD0E">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br w:type="page"/>
      </w:r>
    </w:p>
    <w:p w14:paraId="29A4E583">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绿色工厂指标计算过程表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936"/>
        <w:gridCol w:w="965"/>
        <w:gridCol w:w="383"/>
        <w:gridCol w:w="728"/>
        <w:gridCol w:w="808"/>
        <w:gridCol w:w="1029"/>
        <w:gridCol w:w="159"/>
        <w:gridCol w:w="1614"/>
      </w:tblGrid>
      <w:tr w14:paraId="50AF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5E1DE712">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指标名称</w:t>
            </w:r>
          </w:p>
        </w:tc>
        <w:tc>
          <w:tcPr>
            <w:tcW w:w="6622" w:type="dxa"/>
            <w:gridSpan w:val="8"/>
            <w:vAlign w:val="center"/>
          </w:tcPr>
          <w:p w14:paraId="07C21408">
            <w:pPr>
              <w:keepNext w:val="0"/>
              <w:keepLines w:val="0"/>
              <w:pageBreakBefore w:val="0"/>
              <w:widowControl w:val="0"/>
              <w:topLinePunct w:val="0"/>
              <w:bidi w:val="0"/>
              <w:jc w:val="center"/>
              <w:rPr>
                <w:rFonts w:hint="default" w:ascii="Times New Roman" w:hAnsi="Times New Roman" w:eastAsia="仿宋_GB2312" w:cs="Times New Roman"/>
                <w:b w:val="0"/>
                <w:bCs w:val="0"/>
                <w:vertAlign w:val="baseline"/>
              </w:rPr>
            </w:pPr>
          </w:p>
        </w:tc>
      </w:tr>
      <w:tr w14:paraId="2582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583AEB43">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指标计算结果</w:t>
            </w:r>
          </w:p>
        </w:tc>
        <w:tc>
          <w:tcPr>
            <w:tcW w:w="2284" w:type="dxa"/>
            <w:gridSpan w:val="3"/>
            <w:vAlign w:val="center"/>
          </w:tcPr>
          <w:p w14:paraId="544B78A6">
            <w:pPr>
              <w:keepNext w:val="0"/>
              <w:keepLines w:val="0"/>
              <w:pageBreakBefore w:val="0"/>
              <w:widowControl w:val="0"/>
              <w:topLinePunct w:val="0"/>
              <w:bidi w:val="0"/>
              <w:jc w:val="center"/>
              <w:rPr>
                <w:rFonts w:hint="default" w:ascii="Times New Roman" w:hAnsi="Times New Roman" w:eastAsia="仿宋_GB2312" w:cs="Times New Roman"/>
                <w:b w:val="0"/>
                <w:bCs w:val="0"/>
                <w:vertAlign w:val="baseline"/>
              </w:rPr>
            </w:pPr>
          </w:p>
        </w:tc>
        <w:tc>
          <w:tcPr>
            <w:tcW w:w="2565" w:type="dxa"/>
            <w:gridSpan w:val="3"/>
            <w:vAlign w:val="center"/>
          </w:tcPr>
          <w:p w14:paraId="01CD4255">
            <w:pPr>
              <w:keepNext w:val="0"/>
              <w:keepLines w:val="0"/>
              <w:pageBreakBefore w:val="0"/>
              <w:widowControl w:val="0"/>
              <w:topLinePunct w:val="0"/>
              <w:bidi w:val="0"/>
              <w:jc w:val="center"/>
              <w:rPr>
                <w:rFonts w:hint="default" w:ascii="Times New Roman" w:hAnsi="Times New Roman" w:eastAsia="仿宋_GB2312" w:cs="Times New Roman"/>
                <w:b w:val="0"/>
                <w:bCs w:val="0"/>
                <w:vertAlign w:val="baseline"/>
                <w:lang w:val="en-US" w:eastAsia="zh-CN"/>
              </w:rPr>
            </w:pPr>
            <w:r>
              <w:rPr>
                <w:rFonts w:hint="default" w:ascii="Times New Roman" w:hAnsi="Times New Roman" w:eastAsia="仿宋_GB2312" w:cs="Times New Roman"/>
                <w:b/>
                <w:bCs/>
                <w:vertAlign w:val="baseline"/>
                <w:lang w:val="en-US" w:eastAsia="zh-CN"/>
              </w:rPr>
              <w:t>指标计算结果对应的单位</w:t>
            </w:r>
          </w:p>
        </w:tc>
        <w:tc>
          <w:tcPr>
            <w:tcW w:w="1773" w:type="dxa"/>
            <w:gridSpan w:val="2"/>
            <w:vAlign w:val="center"/>
          </w:tcPr>
          <w:p w14:paraId="7945447D">
            <w:pPr>
              <w:keepNext w:val="0"/>
              <w:keepLines w:val="0"/>
              <w:pageBreakBefore w:val="0"/>
              <w:widowControl w:val="0"/>
              <w:topLinePunct w:val="0"/>
              <w:bidi w:val="0"/>
              <w:jc w:val="center"/>
              <w:rPr>
                <w:rFonts w:hint="default" w:ascii="Times New Roman" w:hAnsi="Times New Roman" w:eastAsia="仿宋_GB2312" w:cs="Times New Roman"/>
                <w:b w:val="0"/>
                <w:bCs w:val="0"/>
                <w:vertAlign w:val="baseline"/>
              </w:rPr>
            </w:pPr>
          </w:p>
        </w:tc>
      </w:tr>
      <w:tr w14:paraId="655B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3667DB41">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指标计算对应的边界</w:t>
            </w:r>
          </w:p>
        </w:tc>
        <w:tc>
          <w:tcPr>
            <w:tcW w:w="6622" w:type="dxa"/>
            <w:gridSpan w:val="8"/>
            <w:vAlign w:val="center"/>
          </w:tcPr>
          <w:p w14:paraId="72981BF6">
            <w:pPr>
              <w:keepNext w:val="0"/>
              <w:keepLines w:val="0"/>
              <w:pageBreakBefore w:val="0"/>
              <w:widowControl w:val="0"/>
              <w:topLinePunct w:val="0"/>
              <w:bidi w:val="0"/>
              <w:jc w:val="center"/>
              <w:rPr>
                <w:rFonts w:hint="default" w:ascii="Times New Roman" w:hAnsi="Times New Roman" w:eastAsia="仿宋_GB2312" w:cs="Times New Roman"/>
                <w:b w:val="0"/>
                <w:bCs w:val="0"/>
                <w:vertAlign w:val="baseline"/>
              </w:rPr>
            </w:pPr>
          </w:p>
        </w:tc>
      </w:tr>
      <w:tr w14:paraId="2CCE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589" w:type="dxa"/>
            <w:vAlign w:val="center"/>
          </w:tcPr>
          <w:p w14:paraId="76F5CCF2">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指标计算方法</w:t>
            </w:r>
          </w:p>
        </w:tc>
        <w:tc>
          <w:tcPr>
            <w:tcW w:w="6622" w:type="dxa"/>
            <w:gridSpan w:val="8"/>
          </w:tcPr>
          <w:p w14:paraId="1C448DAE">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r>
      <w:tr w14:paraId="4F54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589" w:type="dxa"/>
            <w:vMerge w:val="restart"/>
            <w:vAlign w:val="center"/>
          </w:tcPr>
          <w:p w14:paraId="24199F8F">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计算过程涉及的参数</w:t>
            </w:r>
          </w:p>
        </w:tc>
        <w:tc>
          <w:tcPr>
            <w:tcW w:w="936" w:type="dxa"/>
            <w:vMerge w:val="restart"/>
            <w:vAlign w:val="center"/>
          </w:tcPr>
          <w:p w14:paraId="7DBC6DA2">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参数1</w:t>
            </w:r>
          </w:p>
        </w:tc>
        <w:tc>
          <w:tcPr>
            <w:tcW w:w="965" w:type="dxa"/>
            <w:vAlign w:val="center"/>
          </w:tcPr>
          <w:p w14:paraId="71827E88">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名称</w:t>
            </w:r>
          </w:p>
        </w:tc>
        <w:tc>
          <w:tcPr>
            <w:tcW w:w="1111" w:type="dxa"/>
            <w:gridSpan w:val="2"/>
            <w:vAlign w:val="center"/>
          </w:tcPr>
          <w:p w14:paraId="07580D69">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数值</w:t>
            </w:r>
          </w:p>
        </w:tc>
        <w:tc>
          <w:tcPr>
            <w:tcW w:w="808" w:type="dxa"/>
            <w:vAlign w:val="center"/>
          </w:tcPr>
          <w:p w14:paraId="63AA77F9">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单位</w:t>
            </w:r>
          </w:p>
        </w:tc>
        <w:tc>
          <w:tcPr>
            <w:tcW w:w="1188" w:type="dxa"/>
            <w:gridSpan w:val="2"/>
            <w:vAlign w:val="center"/>
          </w:tcPr>
          <w:p w14:paraId="106AD204">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对应的证明材料</w:t>
            </w:r>
          </w:p>
        </w:tc>
        <w:tc>
          <w:tcPr>
            <w:tcW w:w="1614" w:type="dxa"/>
            <w:vAlign w:val="center"/>
          </w:tcPr>
          <w:p w14:paraId="6B619507">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说明（针对参数1的说明）</w:t>
            </w:r>
          </w:p>
        </w:tc>
      </w:tr>
      <w:tr w14:paraId="3E31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589" w:type="dxa"/>
            <w:vMerge w:val="continue"/>
          </w:tcPr>
          <w:p w14:paraId="109230B9">
            <w:pPr>
              <w:keepNext w:val="0"/>
              <w:keepLines w:val="0"/>
              <w:pageBreakBefore w:val="0"/>
              <w:widowControl w:val="0"/>
              <w:topLinePunct w:val="0"/>
              <w:bidi w:val="0"/>
              <w:jc w:val="center"/>
              <w:rPr>
                <w:rFonts w:hint="default" w:ascii="Times New Roman" w:hAnsi="Times New Roman" w:eastAsia="仿宋_GB2312" w:cs="Times New Roman"/>
                <w:b/>
                <w:bCs/>
              </w:rPr>
            </w:pPr>
          </w:p>
        </w:tc>
        <w:tc>
          <w:tcPr>
            <w:tcW w:w="936" w:type="dxa"/>
            <w:vMerge w:val="continue"/>
            <w:vAlign w:val="center"/>
          </w:tcPr>
          <w:p w14:paraId="004A74A8">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965" w:type="dxa"/>
          </w:tcPr>
          <w:p w14:paraId="6E7EF972">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111" w:type="dxa"/>
            <w:gridSpan w:val="2"/>
          </w:tcPr>
          <w:p w14:paraId="1BD38B88">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808" w:type="dxa"/>
          </w:tcPr>
          <w:p w14:paraId="317ECE79">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188" w:type="dxa"/>
            <w:gridSpan w:val="2"/>
          </w:tcPr>
          <w:p w14:paraId="43356EE1">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614" w:type="dxa"/>
          </w:tcPr>
          <w:p w14:paraId="18086987">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r>
      <w:tr w14:paraId="19DD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589" w:type="dxa"/>
            <w:vMerge w:val="continue"/>
          </w:tcPr>
          <w:p w14:paraId="26F54CF9">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936" w:type="dxa"/>
            <w:vMerge w:val="restart"/>
            <w:vAlign w:val="center"/>
          </w:tcPr>
          <w:p w14:paraId="692CFD79">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参数2</w:t>
            </w:r>
          </w:p>
        </w:tc>
        <w:tc>
          <w:tcPr>
            <w:tcW w:w="965" w:type="dxa"/>
            <w:vAlign w:val="center"/>
          </w:tcPr>
          <w:p w14:paraId="2055A404">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名称</w:t>
            </w:r>
          </w:p>
        </w:tc>
        <w:tc>
          <w:tcPr>
            <w:tcW w:w="1111" w:type="dxa"/>
            <w:gridSpan w:val="2"/>
            <w:vAlign w:val="center"/>
          </w:tcPr>
          <w:p w14:paraId="64F7CD32">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数值</w:t>
            </w:r>
          </w:p>
        </w:tc>
        <w:tc>
          <w:tcPr>
            <w:tcW w:w="808" w:type="dxa"/>
            <w:vAlign w:val="center"/>
          </w:tcPr>
          <w:p w14:paraId="1393267C">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单位</w:t>
            </w:r>
          </w:p>
        </w:tc>
        <w:tc>
          <w:tcPr>
            <w:tcW w:w="1188" w:type="dxa"/>
            <w:gridSpan w:val="2"/>
            <w:vAlign w:val="center"/>
          </w:tcPr>
          <w:p w14:paraId="4D0729F6">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对应的证明材料</w:t>
            </w:r>
          </w:p>
        </w:tc>
        <w:tc>
          <w:tcPr>
            <w:tcW w:w="1614" w:type="dxa"/>
            <w:vAlign w:val="center"/>
          </w:tcPr>
          <w:p w14:paraId="4509A1B0">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说明（针对参数2的说明）</w:t>
            </w:r>
          </w:p>
        </w:tc>
      </w:tr>
      <w:tr w14:paraId="5965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89" w:type="dxa"/>
            <w:vMerge w:val="continue"/>
          </w:tcPr>
          <w:p w14:paraId="6D4F0B6D">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936" w:type="dxa"/>
            <w:vMerge w:val="continue"/>
            <w:vAlign w:val="center"/>
          </w:tcPr>
          <w:p w14:paraId="1CF7341F">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965" w:type="dxa"/>
          </w:tcPr>
          <w:p w14:paraId="166BF00B">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111" w:type="dxa"/>
            <w:gridSpan w:val="2"/>
          </w:tcPr>
          <w:p w14:paraId="1C92D303">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808" w:type="dxa"/>
          </w:tcPr>
          <w:p w14:paraId="1BF59633">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188" w:type="dxa"/>
            <w:gridSpan w:val="2"/>
          </w:tcPr>
          <w:p w14:paraId="79F47E25">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614" w:type="dxa"/>
          </w:tcPr>
          <w:p w14:paraId="3EC878C6">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r>
      <w:tr w14:paraId="09B4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589" w:type="dxa"/>
            <w:vMerge w:val="continue"/>
          </w:tcPr>
          <w:p w14:paraId="0927411C">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936" w:type="dxa"/>
            <w:vMerge w:val="restart"/>
            <w:vAlign w:val="center"/>
          </w:tcPr>
          <w:p w14:paraId="7B36DAFD">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参数3</w:t>
            </w:r>
          </w:p>
        </w:tc>
        <w:tc>
          <w:tcPr>
            <w:tcW w:w="965" w:type="dxa"/>
            <w:vAlign w:val="center"/>
          </w:tcPr>
          <w:p w14:paraId="4F6B59EB">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名称</w:t>
            </w:r>
          </w:p>
        </w:tc>
        <w:tc>
          <w:tcPr>
            <w:tcW w:w="1111" w:type="dxa"/>
            <w:gridSpan w:val="2"/>
            <w:vAlign w:val="center"/>
          </w:tcPr>
          <w:p w14:paraId="040B55AF">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数值</w:t>
            </w:r>
          </w:p>
        </w:tc>
        <w:tc>
          <w:tcPr>
            <w:tcW w:w="808" w:type="dxa"/>
            <w:vAlign w:val="center"/>
          </w:tcPr>
          <w:p w14:paraId="4B80C095">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单位</w:t>
            </w:r>
          </w:p>
        </w:tc>
        <w:tc>
          <w:tcPr>
            <w:tcW w:w="1188" w:type="dxa"/>
            <w:gridSpan w:val="2"/>
            <w:vAlign w:val="center"/>
          </w:tcPr>
          <w:p w14:paraId="1F27AD0C">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r>
              <w:rPr>
                <w:rFonts w:hint="default" w:ascii="Times New Roman" w:hAnsi="Times New Roman" w:eastAsia="仿宋_GB2312" w:cs="Times New Roman"/>
                <w:b/>
                <w:bCs/>
                <w:vertAlign w:val="baseline"/>
                <w:lang w:val="en-US" w:eastAsia="zh-CN"/>
              </w:rPr>
              <w:t>对应的证明材料</w:t>
            </w:r>
          </w:p>
        </w:tc>
        <w:tc>
          <w:tcPr>
            <w:tcW w:w="1614" w:type="dxa"/>
            <w:vAlign w:val="center"/>
          </w:tcPr>
          <w:p w14:paraId="3661063D">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说明（针对参数3的说明）</w:t>
            </w:r>
          </w:p>
        </w:tc>
      </w:tr>
      <w:tr w14:paraId="7879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89" w:type="dxa"/>
            <w:vMerge w:val="continue"/>
          </w:tcPr>
          <w:p w14:paraId="50FE65EC">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936" w:type="dxa"/>
            <w:vMerge w:val="continue"/>
          </w:tcPr>
          <w:p w14:paraId="531956EB">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965" w:type="dxa"/>
          </w:tcPr>
          <w:p w14:paraId="2F799D01">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111" w:type="dxa"/>
            <w:gridSpan w:val="2"/>
          </w:tcPr>
          <w:p w14:paraId="535FB1A2">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808" w:type="dxa"/>
          </w:tcPr>
          <w:p w14:paraId="6A5377A1">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188" w:type="dxa"/>
            <w:gridSpan w:val="2"/>
          </w:tcPr>
          <w:p w14:paraId="18952256">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c>
          <w:tcPr>
            <w:tcW w:w="1614" w:type="dxa"/>
          </w:tcPr>
          <w:p w14:paraId="3418CBDE">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p>
        </w:tc>
      </w:tr>
      <w:tr w14:paraId="729B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589" w:type="dxa"/>
            <w:vMerge w:val="continue"/>
          </w:tcPr>
          <w:p w14:paraId="3308417B">
            <w:pPr>
              <w:keepNext w:val="0"/>
              <w:keepLines w:val="0"/>
              <w:pageBreakBefore w:val="0"/>
              <w:widowControl w:val="0"/>
              <w:topLinePunct w:val="0"/>
              <w:bidi w:val="0"/>
              <w:jc w:val="center"/>
              <w:rPr>
                <w:rFonts w:hint="default" w:ascii="Times New Roman" w:hAnsi="Times New Roman" w:eastAsia="仿宋_GB2312" w:cs="Times New Roman"/>
                <w:b/>
                <w:bCs/>
                <w:vertAlign w:val="baseline"/>
              </w:rPr>
            </w:pPr>
          </w:p>
        </w:tc>
        <w:tc>
          <w:tcPr>
            <w:tcW w:w="6622" w:type="dxa"/>
            <w:gridSpan w:val="8"/>
          </w:tcPr>
          <w:p w14:paraId="476AD25C">
            <w:pPr>
              <w:keepNext w:val="0"/>
              <w:keepLines w:val="0"/>
              <w:pageBreakBefore w:val="0"/>
              <w:widowControl w:val="0"/>
              <w:topLinePunct w:val="0"/>
              <w:bidi w:val="0"/>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注：</w:t>
            </w:r>
          </w:p>
          <w:p w14:paraId="051E4E78">
            <w:pPr>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r>
              <w:rPr>
                <w:rFonts w:hint="default" w:ascii="Times New Roman" w:hAnsi="Times New Roman" w:eastAsia="仿宋" w:cs="Times New Roman"/>
                <w:b w:val="0"/>
                <w:bCs w:val="0"/>
                <w:vertAlign w:val="baseline"/>
                <w:lang w:val="en-US" w:eastAsia="zh-CN"/>
              </w:rPr>
              <w:t>1</w:t>
            </w:r>
            <w:r>
              <w:rPr>
                <w:rFonts w:hint="eastAsia" w:ascii="Times New Roman" w:hAnsi="Times New Roman" w:eastAsia="仿宋" w:cs="Times New Roman"/>
                <w:b w:val="0"/>
                <w:bCs w:val="0"/>
                <w:vertAlign w:val="baseline"/>
                <w:lang w:val="en-US" w:eastAsia="zh-CN"/>
              </w:rPr>
              <w:t>.</w:t>
            </w:r>
            <w:r>
              <w:rPr>
                <w:rFonts w:hint="default" w:ascii="Times New Roman" w:hAnsi="Times New Roman" w:eastAsia="仿宋" w:cs="Times New Roman"/>
                <w:b w:val="0"/>
                <w:bCs w:val="0"/>
                <w:vertAlign w:val="baseline"/>
                <w:lang w:val="en-US" w:eastAsia="zh-CN"/>
              </w:rPr>
              <w:t>如计算过程涉及参数多于3个请自行添加行；</w:t>
            </w:r>
          </w:p>
          <w:p w14:paraId="0FF2779A">
            <w:pPr>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r>
              <w:rPr>
                <w:rFonts w:hint="default" w:ascii="Times New Roman" w:hAnsi="Times New Roman" w:eastAsia="仿宋" w:cs="Times New Roman"/>
                <w:b w:val="0"/>
                <w:bCs w:val="0"/>
                <w:vertAlign w:val="baseline"/>
                <w:lang w:val="en-US" w:eastAsia="zh-CN"/>
              </w:rPr>
              <w:t>2</w:t>
            </w:r>
            <w:r>
              <w:rPr>
                <w:rFonts w:hint="eastAsia" w:ascii="Times New Roman" w:hAnsi="Times New Roman" w:eastAsia="仿宋" w:cs="Times New Roman"/>
                <w:b w:val="0"/>
                <w:bCs w:val="0"/>
                <w:vertAlign w:val="baseline"/>
                <w:lang w:val="en-US" w:eastAsia="zh-CN"/>
              </w:rPr>
              <w:t>.</w:t>
            </w:r>
            <w:r>
              <w:rPr>
                <w:rFonts w:hint="default" w:ascii="Times New Roman" w:hAnsi="Times New Roman" w:eastAsia="仿宋" w:cs="Times New Roman"/>
                <w:b w:val="0"/>
                <w:bCs w:val="0"/>
                <w:vertAlign w:val="baseline"/>
                <w:lang w:val="en-US" w:eastAsia="zh-CN"/>
              </w:rPr>
              <w:t>如某个参数经过较为复杂过程计算得出，可参考本表格式新建表格对该参数计算过程予以说明；</w:t>
            </w:r>
          </w:p>
          <w:p w14:paraId="2B981AEF">
            <w:pPr>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r>
              <w:rPr>
                <w:rFonts w:hint="default" w:ascii="Times New Roman" w:hAnsi="Times New Roman" w:eastAsia="仿宋" w:cs="Times New Roman"/>
                <w:b w:val="0"/>
                <w:bCs w:val="0"/>
                <w:highlight w:val="none"/>
                <w:vertAlign w:val="baseline"/>
                <w:lang w:val="en-US" w:eastAsia="zh-CN"/>
              </w:rPr>
              <w:t>3</w:t>
            </w:r>
            <w:r>
              <w:rPr>
                <w:rFonts w:hint="eastAsia" w:ascii="Times New Roman" w:hAnsi="Times New Roman" w:eastAsia="仿宋" w:cs="Times New Roman"/>
                <w:b w:val="0"/>
                <w:bCs w:val="0"/>
                <w:highlight w:val="none"/>
                <w:vertAlign w:val="baseline"/>
                <w:lang w:val="en-US" w:eastAsia="zh-CN"/>
              </w:rPr>
              <w:t>.</w:t>
            </w:r>
            <w:r>
              <w:rPr>
                <w:rFonts w:hint="default" w:ascii="Times New Roman" w:hAnsi="Times New Roman" w:eastAsia="仿宋" w:cs="Times New Roman"/>
                <w:b w:val="0"/>
                <w:bCs w:val="0"/>
                <w:highlight w:val="none"/>
                <w:vertAlign w:val="baseline"/>
                <w:lang w:val="en-US" w:eastAsia="zh-CN"/>
              </w:rPr>
              <w:t>未在该项指标的证明材料要求中提及，但计算过程中涉及的证明材料，应作为本表格附件附后，并与本表格一起上传。</w:t>
            </w:r>
          </w:p>
        </w:tc>
      </w:tr>
      <w:tr w14:paraId="4061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589" w:type="dxa"/>
            <w:vAlign w:val="center"/>
          </w:tcPr>
          <w:p w14:paraId="0A3EA564">
            <w:pPr>
              <w:keepNext w:val="0"/>
              <w:keepLines w:val="0"/>
              <w:pageBreakBefore w:val="0"/>
              <w:widowControl w:val="0"/>
              <w:topLinePunct w:val="0"/>
              <w:bidi w:val="0"/>
              <w:jc w:val="center"/>
              <w:rPr>
                <w:rFonts w:hint="default" w:ascii="Times New Roman" w:hAnsi="Times New Roman" w:eastAsia="仿宋_GB2312" w:cs="Times New Roman"/>
                <w:b/>
                <w:bCs/>
                <w:vertAlign w:val="baseline"/>
                <w:lang w:val="en-US" w:eastAsia="zh-CN"/>
              </w:rPr>
            </w:pPr>
            <w:r>
              <w:rPr>
                <w:rFonts w:hint="default" w:ascii="Times New Roman" w:hAnsi="Times New Roman" w:eastAsia="仿宋_GB2312" w:cs="Times New Roman"/>
                <w:b/>
                <w:bCs/>
                <w:vertAlign w:val="baseline"/>
                <w:lang w:val="en-US" w:eastAsia="zh-CN"/>
              </w:rPr>
              <w:t>备注</w:t>
            </w:r>
          </w:p>
        </w:tc>
        <w:tc>
          <w:tcPr>
            <w:tcW w:w="6622" w:type="dxa"/>
            <w:gridSpan w:val="8"/>
          </w:tcPr>
          <w:p w14:paraId="39241DB0">
            <w:pPr>
              <w:keepNext w:val="0"/>
              <w:keepLines w:val="0"/>
              <w:pageBreakBefore w:val="0"/>
              <w:widowControl w:val="0"/>
              <w:topLinePunct w:val="0"/>
              <w:bidi w:val="0"/>
              <w:rPr>
                <w:rFonts w:hint="default" w:ascii="Times New Roman" w:hAnsi="Times New Roman" w:eastAsia="仿宋_GB2312" w:cs="Times New Roman"/>
                <w:b w:val="0"/>
                <w:bCs w:val="0"/>
                <w:vertAlign w:val="baseline"/>
              </w:rPr>
            </w:pPr>
            <w:r>
              <w:rPr>
                <w:rFonts w:hint="default" w:ascii="Times New Roman" w:hAnsi="Times New Roman" w:eastAsia="仿宋_GB2312" w:cs="Times New Roman"/>
                <w:b w:val="0"/>
                <w:bCs w:val="0"/>
                <w:vertAlign w:val="baseline"/>
                <w:lang w:val="en-US" w:eastAsia="zh-CN"/>
              </w:rPr>
              <w:t>（如有其他需要说明的事项，请在此栏详细备注）</w:t>
            </w:r>
          </w:p>
        </w:tc>
      </w:tr>
    </w:tbl>
    <w:p w14:paraId="461B97A3">
      <w:pPr>
        <w:keepNext w:val="0"/>
        <w:keepLines w:val="0"/>
        <w:pageBreakBefore w:val="0"/>
        <w:widowControl w:val="0"/>
        <w:topLinePunct w:val="0"/>
        <w:bidi w:val="0"/>
        <w:rPr>
          <w:rFonts w:hint="default" w:ascii="Times New Roman" w:hAnsi="Times New Roman" w:cs="Times New Roman"/>
          <w:lang w:val="en-US" w:eastAsia="zh-CN"/>
        </w:rPr>
      </w:pPr>
    </w:p>
    <w:p w14:paraId="0F39DA43">
      <w:pPr>
        <w:keepNext w:val="0"/>
        <w:keepLines w:val="0"/>
        <w:pageBreakBefore w:val="0"/>
        <w:widowControl w:val="0"/>
        <w:topLinePunct w:val="0"/>
        <w:bidi w:val="0"/>
        <w:rPr>
          <w:rFonts w:hint="default" w:ascii="Times New Roman" w:hAnsi="Times New Roman" w:eastAsia="仿宋" w:cs="Times New Roman"/>
          <w:b/>
          <w:bCs/>
          <w:sz w:val="24"/>
          <w:szCs w:val="32"/>
          <w:vertAlign w:val="baseline"/>
          <w:lang w:val="en-US" w:eastAsia="zh-CN"/>
        </w:rPr>
      </w:pPr>
      <w:r>
        <w:rPr>
          <w:rFonts w:hint="default" w:ascii="Times New Roman" w:hAnsi="Times New Roman" w:eastAsia="仿宋" w:cs="Times New Roman"/>
          <w:b/>
          <w:bCs/>
          <w:sz w:val="24"/>
          <w:szCs w:val="32"/>
          <w:vertAlign w:val="baseline"/>
          <w:lang w:val="en-US" w:eastAsia="zh-CN"/>
        </w:rPr>
        <w:br w:type="page"/>
      </w:r>
    </w:p>
    <w:p w14:paraId="747AB4D5">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绿色工厂指标计算过程表（示例）</w:t>
      </w:r>
    </w:p>
    <w:p w14:paraId="7CEE85EF">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申报材料中</w:t>
      </w:r>
      <w:r>
        <w:rPr>
          <w:rFonts w:hint="default" w:ascii="Times New Roman" w:hAnsi="Times New Roman" w:eastAsia="黑体" w:cs="Times New Roman"/>
          <w:b w:val="0"/>
          <w:bCs w:val="0"/>
          <w:sz w:val="32"/>
          <w:szCs w:val="32"/>
          <w:lang w:val="en-US" w:eastAsia="zh-CN"/>
        </w:rPr>
        <w:t>请删除本示例）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847"/>
        <w:gridCol w:w="1140"/>
        <w:gridCol w:w="297"/>
        <w:gridCol w:w="474"/>
        <w:gridCol w:w="664"/>
        <w:gridCol w:w="1427"/>
        <w:gridCol w:w="1773"/>
      </w:tblGrid>
      <w:tr w14:paraId="36BE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598402CB">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指标名称</w:t>
            </w:r>
          </w:p>
        </w:tc>
        <w:tc>
          <w:tcPr>
            <w:tcW w:w="6622" w:type="dxa"/>
            <w:gridSpan w:val="7"/>
            <w:vAlign w:val="center"/>
          </w:tcPr>
          <w:p w14:paraId="0944FB98">
            <w:pPr>
              <w:keepNext w:val="0"/>
              <w:keepLines w:val="0"/>
              <w:pageBreakBefore w:val="0"/>
              <w:widowControl w:val="0"/>
              <w:topLinePunct w:val="0"/>
              <w:bidi w:val="0"/>
              <w:jc w:val="center"/>
              <w:rPr>
                <w:rFonts w:hint="default" w:ascii="Times New Roman" w:hAnsi="Times New Roman" w:eastAsia="仿宋" w:cs="Times New Roman"/>
                <w:b/>
                <w:bCs/>
                <w:highlight w:val="none"/>
                <w:vertAlign w:val="baseline"/>
                <w:lang w:val="en-US" w:eastAsia="zh-CN"/>
              </w:rPr>
            </w:pPr>
            <w:r>
              <w:rPr>
                <w:rFonts w:hint="default" w:ascii="Times New Roman" w:hAnsi="Times New Roman" w:eastAsia="仿宋" w:cs="Times New Roman"/>
                <w:b w:val="0"/>
                <w:bCs w:val="0"/>
                <w:highlight w:val="none"/>
                <w:vertAlign w:val="baseline"/>
                <w:lang w:val="en-US" w:eastAsia="zh-CN"/>
              </w:rPr>
              <w:t>单位产品综合能耗（消费型锂离子电池）</w:t>
            </w:r>
          </w:p>
        </w:tc>
      </w:tr>
      <w:tr w14:paraId="132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14:paraId="4B4F2CDA">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指标计算结果</w:t>
            </w:r>
          </w:p>
        </w:tc>
        <w:tc>
          <w:tcPr>
            <w:tcW w:w="2284" w:type="dxa"/>
            <w:gridSpan w:val="3"/>
            <w:vAlign w:val="center"/>
          </w:tcPr>
          <w:p w14:paraId="302A0C9E">
            <w:pPr>
              <w:keepNext w:val="0"/>
              <w:keepLines w:val="0"/>
              <w:pageBreakBefore w:val="0"/>
              <w:widowControl w:val="0"/>
              <w:topLinePunct w:val="0"/>
              <w:bidi w:val="0"/>
              <w:jc w:val="center"/>
              <w:rPr>
                <w:rFonts w:hint="default" w:ascii="Times New Roman" w:hAnsi="Times New Roman" w:eastAsia="仿宋" w:cs="Times New Roman"/>
                <w:b/>
                <w:bCs/>
                <w:highlight w:val="none"/>
                <w:vertAlign w:val="baseline"/>
                <w:lang w:val="en-US" w:eastAsia="zh-CN"/>
              </w:rPr>
            </w:pPr>
            <w:r>
              <w:rPr>
                <w:rFonts w:hint="default" w:ascii="Times New Roman" w:hAnsi="Times New Roman" w:eastAsia="仿宋" w:cs="Times New Roman"/>
                <w:b w:val="0"/>
                <w:bCs w:val="0"/>
                <w:highlight w:val="none"/>
                <w:vertAlign w:val="baseline"/>
                <w:lang w:val="en-US" w:eastAsia="zh-CN"/>
              </w:rPr>
              <w:t>9.2</w:t>
            </w:r>
          </w:p>
        </w:tc>
        <w:tc>
          <w:tcPr>
            <w:tcW w:w="2565" w:type="dxa"/>
            <w:gridSpan w:val="3"/>
            <w:vAlign w:val="center"/>
          </w:tcPr>
          <w:p w14:paraId="593CC762">
            <w:pPr>
              <w:keepNext w:val="0"/>
              <w:keepLines w:val="0"/>
              <w:pageBreakBefore w:val="0"/>
              <w:widowControl w:val="0"/>
              <w:topLinePunct w:val="0"/>
              <w:bidi w:val="0"/>
              <w:jc w:val="center"/>
              <w:rPr>
                <w:rFonts w:hint="default" w:ascii="Times New Roman" w:hAnsi="Times New Roman" w:eastAsia="仿宋" w:cs="Times New Roman"/>
                <w:b/>
                <w:bCs/>
                <w:highlight w:val="none"/>
                <w:vertAlign w:val="baseline"/>
                <w:lang w:val="en-US" w:eastAsia="zh-CN"/>
              </w:rPr>
            </w:pPr>
            <w:r>
              <w:rPr>
                <w:rFonts w:hint="default" w:ascii="Times New Roman" w:hAnsi="Times New Roman" w:eastAsia="仿宋" w:cs="Times New Roman"/>
                <w:b/>
                <w:bCs/>
                <w:highlight w:val="none"/>
                <w:vertAlign w:val="baseline"/>
                <w:lang w:val="en-US" w:eastAsia="zh-CN"/>
              </w:rPr>
              <w:t>指标计算结果对应的单位</w:t>
            </w:r>
          </w:p>
        </w:tc>
        <w:tc>
          <w:tcPr>
            <w:tcW w:w="1773" w:type="dxa"/>
            <w:vAlign w:val="center"/>
          </w:tcPr>
          <w:p w14:paraId="625AA2C8">
            <w:pPr>
              <w:keepNext w:val="0"/>
              <w:keepLines w:val="0"/>
              <w:pageBreakBefore w:val="0"/>
              <w:widowControl w:val="0"/>
              <w:topLinePunct w:val="0"/>
              <w:bidi w:val="0"/>
              <w:jc w:val="center"/>
              <w:rPr>
                <w:rFonts w:hint="default" w:ascii="Times New Roman" w:hAnsi="Times New Roman" w:eastAsia="仿宋" w:cs="Times New Roman"/>
                <w:b/>
                <w:bCs/>
                <w:highlight w:val="none"/>
                <w:vertAlign w:val="baseline"/>
              </w:rPr>
            </w:pPr>
            <w:r>
              <w:rPr>
                <w:rFonts w:hint="default" w:ascii="Times New Roman" w:hAnsi="Times New Roman" w:eastAsia="仿宋" w:cs="Times New Roman"/>
                <w:b w:val="0"/>
                <w:bCs w:val="0"/>
                <w:highlight w:val="none"/>
                <w:vertAlign w:val="baseline"/>
              </w:rPr>
              <w:t>kgce/kWh</w:t>
            </w:r>
          </w:p>
        </w:tc>
      </w:tr>
      <w:tr w14:paraId="52F4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14:paraId="3D9404EA">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指标计算对应的边界</w:t>
            </w:r>
          </w:p>
        </w:tc>
        <w:tc>
          <w:tcPr>
            <w:tcW w:w="6622" w:type="dxa"/>
            <w:gridSpan w:val="7"/>
            <w:vAlign w:val="center"/>
          </w:tcPr>
          <w:p w14:paraId="262D7369">
            <w:pPr>
              <w:keepNext w:val="0"/>
              <w:keepLines w:val="0"/>
              <w:pageBreakBefore w:val="0"/>
              <w:widowControl w:val="0"/>
              <w:topLinePunct w:val="0"/>
              <w:bidi w:val="0"/>
              <w:jc w:val="left"/>
              <w:rPr>
                <w:rFonts w:hint="default" w:ascii="Times New Roman" w:hAnsi="Times New Roman" w:eastAsia="仿宋" w:cs="Times New Roman"/>
                <w:b/>
                <w:bCs/>
                <w:highlight w:val="none"/>
                <w:vertAlign w:val="baseline"/>
                <w:lang w:val="en-US" w:eastAsia="zh-CN"/>
              </w:rPr>
            </w:pPr>
            <w:r>
              <w:rPr>
                <w:rFonts w:hint="default" w:ascii="Times New Roman" w:hAnsi="Times New Roman" w:eastAsia="仿宋" w:cs="Times New Roman"/>
                <w:b w:val="0"/>
                <w:bCs w:val="0"/>
                <w:highlight w:val="none"/>
                <w:vertAlign w:val="baseline"/>
                <w:lang w:val="en-US" w:eastAsia="zh-CN"/>
              </w:rPr>
              <w:t>202</w:t>
            </w:r>
            <w:r>
              <w:rPr>
                <w:rFonts w:hint="eastAsia" w:ascii="Times New Roman" w:hAnsi="Times New Roman" w:eastAsia="仿宋" w:cs="Times New Roman"/>
                <w:b w:val="0"/>
                <w:bCs w:val="0"/>
                <w:highlight w:val="none"/>
                <w:vertAlign w:val="baseline"/>
                <w:lang w:val="en-US" w:eastAsia="zh-CN"/>
              </w:rPr>
              <w:t>5</w:t>
            </w:r>
            <w:r>
              <w:rPr>
                <w:rFonts w:hint="default" w:ascii="Times New Roman" w:hAnsi="Times New Roman" w:eastAsia="仿宋" w:cs="Times New Roman"/>
                <w:b w:val="0"/>
                <w:bCs w:val="0"/>
                <w:highlight w:val="none"/>
                <w:vertAlign w:val="baseline"/>
                <w:lang w:val="en-US" w:eastAsia="zh-CN"/>
              </w:rPr>
              <w:t>年，XXXX公司全厂</w:t>
            </w:r>
          </w:p>
        </w:tc>
      </w:tr>
      <w:tr w14:paraId="45B2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589" w:type="dxa"/>
            <w:vAlign w:val="center"/>
          </w:tcPr>
          <w:p w14:paraId="529A60CE">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指标计算方法</w:t>
            </w:r>
          </w:p>
        </w:tc>
        <w:tc>
          <w:tcPr>
            <w:tcW w:w="6622" w:type="dxa"/>
            <w:gridSpan w:val="7"/>
          </w:tcPr>
          <w:p w14:paraId="57C23F08">
            <w:pPr>
              <w:pStyle w:val="22"/>
              <w:keepNext w:val="0"/>
              <w:keepLines w:val="0"/>
              <w:pageBreakBefore w:val="0"/>
              <w:widowControl w:val="0"/>
              <w:topLinePunct w:val="0"/>
              <w:bidi w:val="0"/>
              <w:adjustRightInd w:val="0"/>
              <w:snapToGrid w:val="0"/>
              <w:spacing w:beforeAutospacing="0" w:afterAutospacing="0"/>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position w:val="-30"/>
                <w:sz w:val="18"/>
                <w:szCs w:val="18"/>
                <w:highlight w:val="none"/>
              </w:rPr>
              <w:object>
                <v:shape id="_x0000_i1040" o:spt="75" type="#_x0000_t75" style="height:28.5pt;width:36pt;" o:ole="t" filled="f" o:preferrelative="t" stroked="f" coordsize="21600,21600">
                  <v:path/>
                  <v:fill on="f" focussize="0,0"/>
                  <v:stroke on="f" joinstyle="miter"/>
                  <v:imagedata r:id="rId8" o:title=""/>
                  <o:lock v:ext="edit" aspectratio="t"/>
                  <w10:wrap type="none"/>
                  <w10:anchorlock/>
                </v:shape>
                <o:OLEObject Type="Embed" ProgID="Equation.3" ShapeID="_x0000_i1040" DrawAspect="Content" ObjectID="_1468075740" r:id="rId38">
                  <o:LockedField>false</o:LockedField>
                </o:OLEObject>
              </w:object>
            </w:r>
          </w:p>
          <w:p w14:paraId="08DE5FC3">
            <w:pPr>
              <w:pStyle w:val="22"/>
              <w:keepNext w:val="0"/>
              <w:keepLines w:val="0"/>
              <w:pageBreakBefore w:val="0"/>
              <w:widowControl w:val="0"/>
              <w:topLinePunct w:val="0"/>
              <w:bidi w:val="0"/>
              <w:adjustRightInd w:val="0"/>
              <w:snapToGrid w:val="0"/>
              <w:spacing w:beforeAutospacing="0" w:afterAutospacing="0"/>
              <w:jc w:val="both"/>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i/>
                <w:iCs/>
                <w:sz w:val="18"/>
                <w:szCs w:val="18"/>
                <w:highlight w:val="none"/>
              </w:rPr>
              <w:t>E</w:t>
            </w:r>
            <w:r>
              <w:rPr>
                <w:rFonts w:hint="default" w:ascii="Times New Roman" w:hAnsi="Times New Roman" w:eastAsia="仿宋_GB2312" w:cs="Times New Roman"/>
                <w:i/>
                <w:iCs/>
                <w:sz w:val="18"/>
                <w:szCs w:val="18"/>
                <w:highlight w:val="none"/>
                <w:vertAlign w:val="subscript"/>
              </w:rPr>
              <w:t>ui</w:t>
            </w:r>
            <w:r>
              <w:rPr>
                <w:rFonts w:hint="default" w:ascii="Times New Roman" w:hAnsi="Times New Roman" w:eastAsia="仿宋_GB2312" w:cs="Times New Roman"/>
                <w:sz w:val="18"/>
                <w:szCs w:val="18"/>
                <w:highlight w:val="none"/>
              </w:rPr>
              <w:t>——第</w:t>
            </w:r>
            <w:r>
              <w:rPr>
                <w:rFonts w:hint="default" w:ascii="Times New Roman" w:hAnsi="Times New Roman" w:eastAsia="仿宋_GB2312" w:cs="Times New Roman"/>
                <w:i/>
                <w:iCs/>
                <w:sz w:val="18"/>
                <w:szCs w:val="18"/>
                <w:highlight w:val="none"/>
              </w:rPr>
              <w:t>i</w:t>
            </w:r>
            <w:r>
              <w:rPr>
                <w:rFonts w:hint="default" w:ascii="Times New Roman" w:hAnsi="Times New Roman" w:eastAsia="仿宋_GB2312" w:cs="Times New Roman"/>
                <w:sz w:val="18"/>
                <w:szCs w:val="18"/>
                <w:highlight w:val="none"/>
              </w:rPr>
              <w:t>种产品的单位产品综合能耗，单位为千克标准煤每千瓦时（kgce/kWh）；</w:t>
            </w:r>
          </w:p>
          <w:p w14:paraId="355CC559">
            <w:pPr>
              <w:pStyle w:val="22"/>
              <w:keepNext w:val="0"/>
              <w:keepLines w:val="0"/>
              <w:pageBreakBefore w:val="0"/>
              <w:widowControl w:val="0"/>
              <w:topLinePunct w:val="0"/>
              <w:bidi w:val="0"/>
              <w:adjustRightInd w:val="0"/>
              <w:snapToGrid w:val="0"/>
              <w:spacing w:beforeAutospacing="0" w:afterAutospacing="0"/>
              <w:jc w:val="both"/>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i/>
                <w:iCs/>
                <w:sz w:val="18"/>
                <w:szCs w:val="18"/>
                <w:highlight w:val="none"/>
              </w:rPr>
              <w:t>E</w:t>
            </w:r>
            <w:r>
              <w:rPr>
                <w:rFonts w:hint="default" w:ascii="Times New Roman" w:hAnsi="Times New Roman" w:eastAsia="仿宋_GB2312" w:cs="Times New Roman"/>
                <w:i/>
                <w:iCs/>
                <w:sz w:val="18"/>
                <w:szCs w:val="18"/>
                <w:highlight w:val="none"/>
                <w:vertAlign w:val="subscript"/>
              </w:rPr>
              <w:t>i</w:t>
            </w:r>
            <w:r>
              <w:rPr>
                <w:rFonts w:hint="default" w:ascii="Times New Roman" w:hAnsi="Times New Roman" w:eastAsia="仿宋_GB2312" w:cs="Times New Roman"/>
                <w:sz w:val="18"/>
                <w:szCs w:val="18"/>
                <w:highlight w:val="none"/>
              </w:rPr>
              <w:t>——评价年工厂第</w:t>
            </w:r>
            <w:r>
              <w:rPr>
                <w:rFonts w:hint="default" w:ascii="Times New Roman" w:hAnsi="Times New Roman" w:eastAsia="仿宋_GB2312" w:cs="Times New Roman"/>
                <w:i/>
                <w:iCs/>
                <w:sz w:val="18"/>
                <w:szCs w:val="18"/>
                <w:highlight w:val="none"/>
              </w:rPr>
              <w:t>i</w:t>
            </w:r>
            <w:r>
              <w:rPr>
                <w:rFonts w:hint="default" w:ascii="Times New Roman" w:hAnsi="Times New Roman" w:eastAsia="仿宋_GB2312" w:cs="Times New Roman"/>
                <w:sz w:val="18"/>
                <w:szCs w:val="18"/>
                <w:highlight w:val="none"/>
              </w:rPr>
              <w:t>种产品的综合能耗（不含用作原料的能源），单位为千克标准煤（kgce）；</w:t>
            </w:r>
          </w:p>
          <w:p w14:paraId="5358358E">
            <w:pPr>
              <w:pStyle w:val="22"/>
              <w:keepNext w:val="0"/>
              <w:keepLines w:val="0"/>
              <w:pageBreakBefore w:val="0"/>
              <w:widowControl w:val="0"/>
              <w:topLinePunct w:val="0"/>
              <w:bidi w:val="0"/>
              <w:adjustRightInd w:val="0"/>
              <w:snapToGrid w:val="0"/>
              <w:spacing w:beforeAutospacing="0" w:afterAutospacing="0"/>
              <w:jc w:val="both"/>
              <w:rPr>
                <w:rFonts w:hint="default" w:ascii="Times New Roman" w:hAnsi="Times New Roman" w:eastAsia="仿宋" w:cs="Times New Roman"/>
                <w:b/>
                <w:bCs/>
                <w:highlight w:val="none"/>
                <w:vertAlign w:val="baseline"/>
              </w:rPr>
            </w:pPr>
            <w:r>
              <w:rPr>
                <w:rFonts w:hint="default" w:ascii="Times New Roman" w:hAnsi="Times New Roman" w:eastAsia="仿宋_GB2312" w:cs="Times New Roman"/>
                <w:i/>
                <w:iCs/>
                <w:sz w:val="18"/>
                <w:szCs w:val="18"/>
                <w:highlight w:val="none"/>
              </w:rPr>
              <w:t>Qi</w:t>
            </w:r>
            <w:r>
              <w:rPr>
                <w:rFonts w:hint="default" w:ascii="Times New Roman" w:hAnsi="Times New Roman" w:eastAsia="仿宋_GB2312" w:cs="Times New Roman"/>
                <w:sz w:val="18"/>
                <w:szCs w:val="18"/>
                <w:highlight w:val="none"/>
              </w:rPr>
              <w:t>——评价年工厂第</w:t>
            </w:r>
            <w:r>
              <w:rPr>
                <w:rFonts w:hint="default" w:ascii="Times New Roman" w:hAnsi="Times New Roman" w:eastAsia="仿宋_GB2312" w:cs="Times New Roman"/>
                <w:i/>
                <w:iCs/>
                <w:sz w:val="18"/>
                <w:szCs w:val="18"/>
                <w:highlight w:val="none"/>
              </w:rPr>
              <w:t>i</w:t>
            </w:r>
            <w:r>
              <w:rPr>
                <w:rFonts w:hint="default" w:ascii="Times New Roman" w:hAnsi="Times New Roman" w:eastAsia="仿宋_GB2312" w:cs="Times New Roman"/>
                <w:sz w:val="18"/>
                <w:szCs w:val="18"/>
                <w:highlight w:val="none"/>
              </w:rPr>
              <w:t>种产品的合格产品产量，单位为千瓦时（kWh）。</w:t>
            </w:r>
          </w:p>
        </w:tc>
      </w:tr>
      <w:tr w14:paraId="0CA7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589" w:type="dxa"/>
            <w:vMerge w:val="restart"/>
            <w:vAlign w:val="center"/>
          </w:tcPr>
          <w:p w14:paraId="351FEE01">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计算过程涉及的参数</w:t>
            </w:r>
          </w:p>
        </w:tc>
        <w:tc>
          <w:tcPr>
            <w:tcW w:w="847" w:type="dxa"/>
            <w:vMerge w:val="restart"/>
            <w:vAlign w:val="center"/>
          </w:tcPr>
          <w:p w14:paraId="540E3412">
            <w:pPr>
              <w:keepNext w:val="0"/>
              <w:keepLines w:val="0"/>
              <w:pageBreakBefore w:val="0"/>
              <w:widowControl w:val="0"/>
              <w:topLinePunct w:val="0"/>
              <w:bidi w:val="0"/>
              <w:jc w:val="both"/>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参数1</w:t>
            </w:r>
          </w:p>
        </w:tc>
        <w:tc>
          <w:tcPr>
            <w:tcW w:w="1140" w:type="dxa"/>
            <w:vAlign w:val="center"/>
          </w:tcPr>
          <w:p w14:paraId="67BC7EA6">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名称</w:t>
            </w:r>
          </w:p>
        </w:tc>
        <w:tc>
          <w:tcPr>
            <w:tcW w:w="771" w:type="dxa"/>
            <w:gridSpan w:val="2"/>
            <w:vAlign w:val="center"/>
          </w:tcPr>
          <w:p w14:paraId="3D5A64B2">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数值</w:t>
            </w:r>
          </w:p>
        </w:tc>
        <w:tc>
          <w:tcPr>
            <w:tcW w:w="664" w:type="dxa"/>
            <w:vAlign w:val="center"/>
          </w:tcPr>
          <w:p w14:paraId="28425360">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单位</w:t>
            </w:r>
          </w:p>
        </w:tc>
        <w:tc>
          <w:tcPr>
            <w:tcW w:w="1427" w:type="dxa"/>
            <w:vAlign w:val="center"/>
          </w:tcPr>
          <w:p w14:paraId="692FC74C">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对应的证明材料</w:t>
            </w:r>
          </w:p>
        </w:tc>
        <w:tc>
          <w:tcPr>
            <w:tcW w:w="1773" w:type="dxa"/>
            <w:vAlign w:val="center"/>
          </w:tcPr>
          <w:p w14:paraId="49AE573B">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说明（针对参数1的说明）</w:t>
            </w:r>
          </w:p>
        </w:tc>
      </w:tr>
      <w:tr w14:paraId="6C1D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89" w:type="dxa"/>
            <w:vMerge w:val="continue"/>
          </w:tcPr>
          <w:p w14:paraId="1696798C">
            <w:pPr>
              <w:keepNext w:val="0"/>
              <w:keepLines w:val="0"/>
              <w:pageBreakBefore w:val="0"/>
              <w:widowControl w:val="0"/>
              <w:topLinePunct w:val="0"/>
              <w:bidi w:val="0"/>
              <w:jc w:val="center"/>
              <w:rPr>
                <w:rFonts w:hint="default" w:ascii="Times New Roman" w:hAnsi="Times New Roman" w:eastAsia="仿宋" w:cs="Times New Roman"/>
                <w:b/>
                <w:bCs/>
              </w:rPr>
            </w:pPr>
          </w:p>
        </w:tc>
        <w:tc>
          <w:tcPr>
            <w:tcW w:w="847" w:type="dxa"/>
            <w:vMerge w:val="continue"/>
            <w:vAlign w:val="center"/>
          </w:tcPr>
          <w:p w14:paraId="531E3183">
            <w:pPr>
              <w:keepNext w:val="0"/>
              <w:keepLines w:val="0"/>
              <w:pageBreakBefore w:val="0"/>
              <w:widowControl w:val="0"/>
              <w:topLinePunct w:val="0"/>
              <w:bidi w:val="0"/>
              <w:jc w:val="both"/>
              <w:rPr>
                <w:rFonts w:hint="default" w:ascii="Times New Roman" w:hAnsi="Times New Roman" w:eastAsia="仿宋" w:cs="Times New Roman"/>
                <w:b/>
                <w:bCs/>
                <w:highlight w:val="none"/>
                <w:vertAlign w:val="baseline"/>
              </w:rPr>
            </w:pPr>
          </w:p>
        </w:tc>
        <w:tc>
          <w:tcPr>
            <w:tcW w:w="1140" w:type="dxa"/>
            <w:vAlign w:val="center"/>
          </w:tcPr>
          <w:p w14:paraId="5987484A">
            <w:pPr>
              <w:keepNext w:val="0"/>
              <w:keepLines w:val="0"/>
              <w:pageBreakBefore w:val="0"/>
              <w:widowControl w:val="0"/>
              <w:topLinePunct w:val="0"/>
              <w:bidi w:val="0"/>
              <w:jc w:val="both"/>
              <w:rPr>
                <w:rFonts w:hint="default" w:ascii="Times New Roman" w:hAnsi="Times New Roman" w:eastAsia="仿宋" w:cs="Times New Roman"/>
                <w:b/>
                <w:bCs/>
                <w:highlight w:val="none"/>
                <w:vertAlign w:val="baseline"/>
                <w:lang w:val="en-US"/>
              </w:rPr>
            </w:pPr>
            <w:r>
              <w:rPr>
                <w:rFonts w:hint="default" w:ascii="Times New Roman" w:hAnsi="Times New Roman" w:eastAsia="仿宋_GB2312" w:cs="Times New Roman"/>
                <w:sz w:val="18"/>
                <w:szCs w:val="18"/>
                <w:highlight w:val="none"/>
                <w:lang w:val="en-US" w:eastAsia="zh-CN"/>
              </w:rPr>
              <w:t>消费型锂离子电池综合能耗</w:t>
            </w:r>
          </w:p>
        </w:tc>
        <w:tc>
          <w:tcPr>
            <w:tcW w:w="771" w:type="dxa"/>
            <w:gridSpan w:val="2"/>
            <w:vAlign w:val="center"/>
          </w:tcPr>
          <w:p w14:paraId="0CAEAA44">
            <w:pPr>
              <w:keepNext w:val="0"/>
              <w:keepLines w:val="0"/>
              <w:pageBreakBefore w:val="0"/>
              <w:widowControl w:val="0"/>
              <w:topLinePunct w:val="0"/>
              <w:bidi w:val="0"/>
              <w:jc w:val="both"/>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2760</w:t>
            </w:r>
          </w:p>
        </w:tc>
        <w:tc>
          <w:tcPr>
            <w:tcW w:w="664" w:type="dxa"/>
            <w:vAlign w:val="center"/>
          </w:tcPr>
          <w:p w14:paraId="55BE816E">
            <w:pPr>
              <w:keepNext w:val="0"/>
              <w:keepLines w:val="0"/>
              <w:pageBreakBefore w:val="0"/>
              <w:widowControl w:val="0"/>
              <w:topLinePunct w:val="0"/>
              <w:bidi w:val="0"/>
              <w:jc w:val="both"/>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tce</w:t>
            </w:r>
          </w:p>
        </w:tc>
        <w:tc>
          <w:tcPr>
            <w:tcW w:w="1427" w:type="dxa"/>
            <w:vAlign w:val="center"/>
          </w:tcPr>
          <w:p w14:paraId="221C2974">
            <w:pPr>
              <w:keepNext w:val="0"/>
              <w:keepLines w:val="0"/>
              <w:pageBreakBefore w:val="0"/>
              <w:widowControl w:val="0"/>
              <w:topLinePunct w:val="0"/>
              <w:bidi w:val="0"/>
              <w:jc w:val="both"/>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《能源购进、消费与库存》（205-1表）</w:t>
            </w:r>
          </w:p>
        </w:tc>
        <w:tc>
          <w:tcPr>
            <w:tcW w:w="1773" w:type="dxa"/>
            <w:vAlign w:val="center"/>
          </w:tcPr>
          <w:p w14:paraId="2AA03FE3">
            <w:pPr>
              <w:keepNext w:val="0"/>
              <w:keepLines w:val="0"/>
              <w:pageBreakBefore w:val="0"/>
              <w:widowControl w:val="0"/>
              <w:topLinePunct w:val="0"/>
              <w:bidi w:val="0"/>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工厂仅生产消费型锂离子电池，不需要根据产品类型对能耗进行拆分</w:t>
            </w:r>
          </w:p>
        </w:tc>
      </w:tr>
      <w:tr w14:paraId="1838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89" w:type="dxa"/>
            <w:vMerge w:val="continue"/>
          </w:tcPr>
          <w:p w14:paraId="7E932DF2">
            <w:pPr>
              <w:keepNext w:val="0"/>
              <w:keepLines w:val="0"/>
              <w:pageBreakBefore w:val="0"/>
              <w:widowControl w:val="0"/>
              <w:topLinePunct w:val="0"/>
              <w:bidi w:val="0"/>
              <w:jc w:val="center"/>
              <w:rPr>
                <w:rFonts w:hint="default" w:ascii="Times New Roman" w:hAnsi="Times New Roman" w:eastAsia="仿宋" w:cs="Times New Roman"/>
                <w:b/>
                <w:bCs/>
                <w:vertAlign w:val="baseline"/>
              </w:rPr>
            </w:pPr>
          </w:p>
        </w:tc>
        <w:tc>
          <w:tcPr>
            <w:tcW w:w="847" w:type="dxa"/>
            <w:vMerge w:val="restart"/>
            <w:vAlign w:val="center"/>
          </w:tcPr>
          <w:p w14:paraId="2705AD58">
            <w:pPr>
              <w:keepNext w:val="0"/>
              <w:keepLines w:val="0"/>
              <w:pageBreakBefore w:val="0"/>
              <w:widowControl w:val="0"/>
              <w:topLinePunct w:val="0"/>
              <w:bidi w:val="0"/>
              <w:jc w:val="both"/>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参数2</w:t>
            </w:r>
          </w:p>
        </w:tc>
        <w:tc>
          <w:tcPr>
            <w:tcW w:w="1140" w:type="dxa"/>
            <w:vAlign w:val="center"/>
          </w:tcPr>
          <w:p w14:paraId="06163A49">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名称</w:t>
            </w:r>
          </w:p>
        </w:tc>
        <w:tc>
          <w:tcPr>
            <w:tcW w:w="771" w:type="dxa"/>
            <w:gridSpan w:val="2"/>
            <w:vAlign w:val="center"/>
          </w:tcPr>
          <w:p w14:paraId="4219D44A">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数值</w:t>
            </w:r>
          </w:p>
        </w:tc>
        <w:tc>
          <w:tcPr>
            <w:tcW w:w="664" w:type="dxa"/>
            <w:vAlign w:val="center"/>
          </w:tcPr>
          <w:p w14:paraId="0D8E4CE1">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单位</w:t>
            </w:r>
          </w:p>
        </w:tc>
        <w:tc>
          <w:tcPr>
            <w:tcW w:w="1427" w:type="dxa"/>
            <w:vAlign w:val="center"/>
          </w:tcPr>
          <w:p w14:paraId="4F636B91">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对应的证明材料</w:t>
            </w:r>
          </w:p>
        </w:tc>
        <w:tc>
          <w:tcPr>
            <w:tcW w:w="1773" w:type="dxa"/>
            <w:vAlign w:val="center"/>
          </w:tcPr>
          <w:p w14:paraId="04285D57">
            <w:pPr>
              <w:keepNext w:val="0"/>
              <w:keepLines w:val="0"/>
              <w:pageBreakBefore w:val="0"/>
              <w:widowControl w:val="0"/>
              <w:topLinePunct w:val="0"/>
              <w:bidi w:val="0"/>
              <w:jc w:val="center"/>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说明（针对参数2的说明）</w:t>
            </w:r>
          </w:p>
        </w:tc>
      </w:tr>
      <w:tr w14:paraId="29B3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589" w:type="dxa"/>
            <w:vMerge w:val="continue"/>
          </w:tcPr>
          <w:p w14:paraId="7C826394">
            <w:pPr>
              <w:keepNext w:val="0"/>
              <w:keepLines w:val="0"/>
              <w:pageBreakBefore w:val="0"/>
              <w:widowControl w:val="0"/>
              <w:topLinePunct w:val="0"/>
              <w:bidi w:val="0"/>
              <w:jc w:val="center"/>
              <w:rPr>
                <w:rFonts w:hint="default" w:ascii="Times New Roman" w:hAnsi="Times New Roman" w:eastAsia="仿宋" w:cs="Times New Roman"/>
                <w:b/>
                <w:bCs/>
                <w:vertAlign w:val="baseline"/>
              </w:rPr>
            </w:pPr>
          </w:p>
        </w:tc>
        <w:tc>
          <w:tcPr>
            <w:tcW w:w="847" w:type="dxa"/>
            <w:vMerge w:val="continue"/>
            <w:vAlign w:val="center"/>
          </w:tcPr>
          <w:p w14:paraId="5A0C36D8">
            <w:pPr>
              <w:keepNext w:val="0"/>
              <w:keepLines w:val="0"/>
              <w:pageBreakBefore w:val="0"/>
              <w:widowControl w:val="0"/>
              <w:topLinePunct w:val="0"/>
              <w:bidi w:val="0"/>
              <w:jc w:val="both"/>
              <w:rPr>
                <w:rFonts w:hint="default" w:ascii="Times New Roman" w:hAnsi="Times New Roman" w:eastAsia="仿宋" w:cs="Times New Roman"/>
                <w:b/>
                <w:bCs/>
                <w:highlight w:val="none"/>
                <w:vertAlign w:val="baseline"/>
              </w:rPr>
            </w:pPr>
          </w:p>
        </w:tc>
        <w:tc>
          <w:tcPr>
            <w:tcW w:w="1140" w:type="dxa"/>
          </w:tcPr>
          <w:p w14:paraId="3643BB1E">
            <w:pPr>
              <w:keepNext w:val="0"/>
              <w:keepLines w:val="0"/>
              <w:pageBreakBefore w:val="0"/>
              <w:widowControl w:val="0"/>
              <w:topLinePunct w:val="0"/>
              <w:bidi w:val="0"/>
              <w:jc w:val="left"/>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消费型锂离子电池合格产品产量</w:t>
            </w:r>
          </w:p>
        </w:tc>
        <w:tc>
          <w:tcPr>
            <w:tcW w:w="771" w:type="dxa"/>
            <w:gridSpan w:val="2"/>
          </w:tcPr>
          <w:p w14:paraId="14EAB9D1">
            <w:pPr>
              <w:keepNext w:val="0"/>
              <w:keepLines w:val="0"/>
              <w:pageBreakBefore w:val="0"/>
              <w:widowControl w:val="0"/>
              <w:topLinePunct w:val="0"/>
              <w:bidi w:val="0"/>
              <w:jc w:val="left"/>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300000</w:t>
            </w:r>
          </w:p>
        </w:tc>
        <w:tc>
          <w:tcPr>
            <w:tcW w:w="664" w:type="dxa"/>
          </w:tcPr>
          <w:p w14:paraId="4DBA7866">
            <w:pPr>
              <w:keepNext w:val="0"/>
              <w:keepLines w:val="0"/>
              <w:pageBreakBefore w:val="0"/>
              <w:widowControl w:val="0"/>
              <w:topLinePunct w:val="0"/>
              <w:bidi w:val="0"/>
              <w:jc w:val="left"/>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kwh</w:t>
            </w:r>
          </w:p>
        </w:tc>
        <w:tc>
          <w:tcPr>
            <w:tcW w:w="1427" w:type="dxa"/>
          </w:tcPr>
          <w:p w14:paraId="22B30407">
            <w:pPr>
              <w:keepNext w:val="0"/>
              <w:keepLines w:val="0"/>
              <w:pageBreakBefore w:val="0"/>
              <w:widowControl w:val="0"/>
              <w:topLinePunct w:val="0"/>
              <w:bidi w:val="0"/>
              <w:jc w:val="left"/>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《工业产销总值及主要产品产量表》（B204-1表）</w:t>
            </w:r>
          </w:p>
        </w:tc>
        <w:tc>
          <w:tcPr>
            <w:tcW w:w="1773" w:type="dxa"/>
            <w:vAlign w:val="center"/>
          </w:tcPr>
          <w:p w14:paraId="1AEEA4A0">
            <w:pPr>
              <w:keepNext w:val="0"/>
              <w:keepLines w:val="0"/>
              <w:pageBreakBefore w:val="0"/>
              <w:widowControl w:val="0"/>
              <w:topLinePunct w:val="0"/>
              <w:bidi w:val="0"/>
              <w:jc w:val="left"/>
              <w:rPr>
                <w:rFonts w:hint="default" w:ascii="Times New Roman" w:hAnsi="Times New Roman" w:eastAsia="仿宋_GB2312" w:cs="Times New Roman"/>
                <w:sz w:val="18"/>
                <w:szCs w:val="18"/>
                <w:highlight w:val="none"/>
                <w:lang w:val="en-US" w:eastAsia="zh-CN"/>
              </w:rPr>
            </w:pPr>
            <w:r>
              <w:rPr>
                <w:rFonts w:hint="default" w:ascii="Times New Roman" w:hAnsi="Times New Roman" w:eastAsia="仿宋_GB2312" w:cs="Times New Roman"/>
                <w:sz w:val="18"/>
                <w:szCs w:val="18"/>
                <w:highlight w:val="none"/>
                <w:lang w:val="en-US" w:eastAsia="zh-CN"/>
              </w:rPr>
              <w:t>产量扣除了容量小于1Ah的电池</w:t>
            </w:r>
          </w:p>
        </w:tc>
      </w:tr>
      <w:tr w14:paraId="1C3A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589" w:type="dxa"/>
            <w:vMerge w:val="continue"/>
          </w:tcPr>
          <w:p w14:paraId="409FBA49">
            <w:pPr>
              <w:keepNext w:val="0"/>
              <w:keepLines w:val="0"/>
              <w:pageBreakBefore w:val="0"/>
              <w:widowControl w:val="0"/>
              <w:topLinePunct w:val="0"/>
              <w:bidi w:val="0"/>
              <w:jc w:val="center"/>
              <w:rPr>
                <w:rFonts w:hint="default" w:ascii="Times New Roman" w:hAnsi="Times New Roman" w:eastAsia="仿宋" w:cs="Times New Roman"/>
                <w:b/>
                <w:bCs/>
                <w:vertAlign w:val="baseline"/>
              </w:rPr>
            </w:pPr>
          </w:p>
        </w:tc>
        <w:tc>
          <w:tcPr>
            <w:tcW w:w="847" w:type="dxa"/>
            <w:vMerge w:val="restart"/>
            <w:vAlign w:val="center"/>
          </w:tcPr>
          <w:p w14:paraId="717D2764">
            <w:pPr>
              <w:keepNext w:val="0"/>
              <w:keepLines w:val="0"/>
              <w:pageBreakBefore w:val="0"/>
              <w:widowControl w:val="0"/>
              <w:topLinePunct w:val="0"/>
              <w:bidi w:val="0"/>
              <w:jc w:val="both"/>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参数3</w:t>
            </w:r>
          </w:p>
        </w:tc>
        <w:tc>
          <w:tcPr>
            <w:tcW w:w="1140" w:type="dxa"/>
            <w:vAlign w:val="center"/>
          </w:tcPr>
          <w:p w14:paraId="59E26DA2">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名称</w:t>
            </w:r>
          </w:p>
        </w:tc>
        <w:tc>
          <w:tcPr>
            <w:tcW w:w="771" w:type="dxa"/>
            <w:gridSpan w:val="2"/>
            <w:vAlign w:val="center"/>
          </w:tcPr>
          <w:p w14:paraId="3E690378">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数值</w:t>
            </w:r>
          </w:p>
        </w:tc>
        <w:tc>
          <w:tcPr>
            <w:tcW w:w="664" w:type="dxa"/>
            <w:vAlign w:val="center"/>
          </w:tcPr>
          <w:p w14:paraId="3A764DD6">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单位</w:t>
            </w:r>
          </w:p>
        </w:tc>
        <w:tc>
          <w:tcPr>
            <w:tcW w:w="1427" w:type="dxa"/>
            <w:vAlign w:val="center"/>
          </w:tcPr>
          <w:p w14:paraId="5FFFE81B">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对应的证明材料</w:t>
            </w:r>
          </w:p>
        </w:tc>
        <w:tc>
          <w:tcPr>
            <w:tcW w:w="1773" w:type="dxa"/>
            <w:vAlign w:val="center"/>
          </w:tcPr>
          <w:p w14:paraId="2D8B0FB6">
            <w:pPr>
              <w:keepNext w:val="0"/>
              <w:keepLines w:val="0"/>
              <w:pageBreakBefore w:val="0"/>
              <w:widowControl w:val="0"/>
              <w:topLinePunct w:val="0"/>
              <w:bidi w:val="0"/>
              <w:jc w:val="center"/>
              <w:rPr>
                <w:rFonts w:hint="default" w:ascii="Times New Roman" w:hAnsi="Times New Roman" w:eastAsia="仿宋" w:cs="Times New Roman"/>
                <w:b/>
                <w:bCs/>
                <w:vertAlign w:val="baseline"/>
              </w:rPr>
            </w:pPr>
            <w:r>
              <w:rPr>
                <w:rFonts w:hint="default" w:ascii="Times New Roman" w:hAnsi="Times New Roman" w:eastAsia="仿宋" w:cs="Times New Roman"/>
                <w:b/>
                <w:bCs/>
                <w:vertAlign w:val="baseline"/>
                <w:lang w:val="en-US" w:eastAsia="zh-CN"/>
              </w:rPr>
              <w:t>说明（针对参数3的说明）</w:t>
            </w:r>
          </w:p>
        </w:tc>
      </w:tr>
      <w:tr w14:paraId="5CC0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89" w:type="dxa"/>
            <w:vMerge w:val="continue"/>
          </w:tcPr>
          <w:p w14:paraId="0C8B794B">
            <w:pPr>
              <w:keepNext w:val="0"/>
              <w:keepLines w:val="0"/>
              <w:pageBreakBefore w:val="0"/>
              <w:widowControl w:val="0"/>
              <w:topLinePunct w:val="0"/>
              <w:bidi w:val="0"/>
              <w:jc w:val="center"/>
              <w:rPr>
                <w:rFonts w:hint="default" w:ascii="Times New Roman" w:hAnsi="Times New Roman" w:eastAsia="仿宋" w:cs="Times New Roman"/>
                <w:b/>
                <w:bCs/>
                <w:vertAlign w:val="baseline"/>
              </w:rPr>
            </w:pPr>
          </w:p>
        </w:tc>
        <w:tc>
          <w:tcPr>
            <w:tcW w:w="847" w:type="dxa"/>
            <w:vMerge w:val="continue"/>
          </w:tcPr>
          <w:p w14:paraId="40AB6C32">
            <w:pPr>
              <w:keepNext w:val="0"/>
              <w:keepLines w:val="0"/>
              <w:pageBreakBefore w:val="0"/>
              <w:widowControl w:val="0"/>
              <w:topLinePunct w:val="0"/>
              <w:bidi w:val="0"/>
              <w:rPr>
                <w:rFonts w:hint="default" w:ascii="Times New Roman" w:hAnsi="Times New Roman" w:eastAsia="仿宋" w:cs="Times New Roman"/>
                <w:b/>
                <w:bCs/>
                <w:vertAlign w:val="baseline"/>
              </w:rPr>
            </w:pPr>
          </w:p>
        </w:tc>
        <w:tc>
          <w:tcPr>
            <w:tcW w:w="1140" w:type="dxa"/>
          </w:tcPr>
          <w:p w14:paraId="2B916AC0">
            <w:pPr>
              <w:keepNext w:val="0"/>
              <w:keepLines w:val="0"/>
              <w:pageBreakBefore w:val="0"/>
              <w:widowControl w:val="0"/>
              <w:topLinePunct w:val="0"/>
              <w:bidi w:val="0"/>
              <w:rPr>
                <w:rFonts w:hint="default" w:ascii="Times New Roman" w:hAnsi="Times New Roman" w:eastAsia="仿宋" w:cs="Times New Roman"/>
                <w:b/>
                <w:bCs/>
                <w:vertAlign w:val="baseline"/>
              </w:rPr>
            </w:pPr>
          </w:p>
        </w:tc>
        <w:tc>
          <w:tcPr>
            <w:tcW w:w="771" w:type="dxa"/>
            <w:gridSpan w:val="2"/>
          </w:tcPr>
          <w:p w14:paraId="49B9440D">
            <w:pPr>
              <w:keepNext w:val="0"/>
              <w:keepLines w:val="0"/>
              <w:pageBreakBefore w:val="0"/>
              <w:widowControl w:val="0"/>
              <w:topLinePunct w:val="0"/>
              <w:bidi w:val="0"/>
              <w:rPr>
                <w:rFonts w:hint="default" w:ascii="Times New Roman" w:hAnsi="Times New Roman" w:eastAsia="仿宋" w:cs="Times New Roman"/>
                <w:b/>
                <w:bCs/>
                <w:vertAlign w:val="baseline"/>
              </w:rPr>
            </w:pPr>
          </w:p>
        </w:tc>
        <w:tc>
          <w:tcPr>
            <w:tcW w:w="664" w:type="dxa"/>
          </w:tcPr>
          <w:p w14:paraId="5A154AF9">
            <w:pPr>
              <w:keepNext w:val="0"/>
              <w:keepLines w:val="0"/>
              <w:pageBreakBefore w:val="0"/>
              <w:widowControl w:val="0"/>
              <w:topLinePunct w:val="0"/>
              <w:bidi w:val="0"/>
              <w:rPr>
                <w:rFonts w:hint="default" w:ascii="Times New Roman" w:hAnsi="Times New Roman" w:eastAsia="仿宋" w:cs="Times New Roman"/>
                <w:b/>
                <w:bCs/>
                <w:vertAlign w:val="baseline"/>
              </w:rPr>
            </w:pPr>
          </w:p>
        </w:tc>
        <w:tc>
          <w:tcPr>
            <w:tcW w:w="1427" w:type="dxa"/>
          </w:tcPr>
          <w:p w14:paraId="073E47C0">
            <w:pPr>
              <w:keepNext w:val="0"/>
              <w:keepLines w:val="0"/>
              <w:pageBreakBefore w:val="0"/>
              <w:widowControl w:val="0"/>
              <w:topLinePunct w:val="0"/>
              <w:bidi w:val="0"/>
              <w:rPr>
                <w:rFonts w:hint="default" w:ascii="Times New Roman" w:hAnsi="Times New Roman" w:eastAsia="仿宋" w:cs="Times New Roman"/>
                <w:b/>
                <w:bCs/>
                <w:vertAlign w:val="baseline"/>
              </w:rPr>
            </w:pPr>
          </w:p>
        </w:tc>
        <w:tc>
          <w:tcPr>
            <w:tcW w:w="1773" w:type="dxa"/>
          </w:tcPr>
          <w:p w14:paraId="743DC674">
            <w:pPr>
              <w:keepNext w:val="0"/>
              <w:keepLines w:val="0"/>
              <w:pageBreakBefore w:val="0"/>
              <w:widowControl w:val="0"/>
              <w:topLinePunct w:val="0"/>
              <w:bidi w:val="0"/>
              <w:rPr>
                <w:rFonts w:hint="default" w:ascii="Times New Roman" w:hAnsi="Times New Roman" w:eastAsia="仿宋" w:cs="Times New Roman"/>
                <w:b/>
                <w:bCs/>
                <w:vertAlign w:val="baseline"/>
              </w:rPr>
            </w:pPr>
          </w:p>
        </w:tc>
      </w:tr>
      <w:tr w14:paraId="731A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Merge w:val="continue"/>
          </w:tcPr>
          <w:p w14:paraId="4519AABC">
            <w:pPr>
              <w:keepNext w:val="0"/>
              <w:keepLines w:val="0"/>
              <w:pageBreakBefore w:val="0"/>
              <w:widowControl w:val="0"/>
              <w:topLinePunct w:val="0"/>
              <w:bidi w:val="0"/>
              <w:jc w:val="center"/>
              <w:rPr>
                <w:rFonts w:hint="default" w:ascii="Times New Roman" w:hAnsi="Times New Roman" w:eastAsia="仿宋" w:cs="Times New Roman"/>
                <w:b/>
                <w:bCs/>
                <w:vertAlign w:val="baseline"/>
              </w:rPr>
            </w:pPr>
          </w:p>
        </w:tc>
        <w:tc>
          <w:tcPr>
            <w:tcW w:w="6622" w:type="dxa"/>
            <w:gridSpan w:val="7"/>
          </w:tcPr>
          <w:p w14:paraId="180E559C">
            <w:pPr>
              <w:keepNext w:val="0"/>
              <w:keepLines w:val="0"/>
              <w:pageBreakBefore w:val="0"/>
              <w:widowControl w:val="0"/>
              <w:topLinePunct w:val="0"/>
              <w:bidi w:val="0"/>
              <w:rPr>
                <w:rFonts w:hint="default" w:ascii="Times New Roman" w:hAnsi="Times New Roman" w:eastAsia="仿宋" w:cs="Times New Roman"/>
                <w:b/>
                <w:bCs/>
                <w:vertAlign w:val="baseline"/>
                <w:lang w:val="en-US" w:eastAsia="zh-CN"/>
              </w:rPr>
            </w:pPr>
            <w:r>
              <w:rPr>
                <w:rFonts w:hint="default" w:ascii="Times New Roman" w:hAnsi="Times New Roman" w:eastAsia="仿宋" w:cs="Times New Roman"/>
                <w:b/>
                <w:bCs/>
                <w:vertAlign w:val="baseline"/>
                <w:lang w:val="en-US" w:eastAsia="zh-CN"/>
              </w:rPr>
              <w:t>注：</w:t>
            </w:r>
          </w:p>
          <w:p w14:paraId="2C5CBD9D">
            <w:pPr>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r>
              <w:rPr>
                <w:rFonts w:hint="default" w:ascii="Times New Roman" w:hAnsi="Times New Roman" w:eastAsia="仿宋" w:cs="Times New Roman"/>
                <w:b w:val="0"/>
                <w:bCs w:val="0"/>
                <w:vertAlign w:val="baseline"/>
                <w:lang w:val="en-US" w:eastAsia="zh-CN"/>
              </w:rPr>
              <w:t>1</w:t>
            </w:r>
            <w:r>
              <w:rPr>
                <w:rFonts w:hint="eastAsia" w:ascii="Times New Roman" w:hAnsi="Times New Roman" w:eastAsia="仿宋" w:cs="Times New Roman"/>
                <w:b w:val="0"/>
                <w:bCs w:val="0"/>
                <w:vertAlign w:val="baseline"/>
                <w:lang w:val="en-US" w:eastAsia="zh-CN"/>
              </w:rPr>
              <w:t>.</w:t>
            </w:r>
            <w:r>
              <w:rPr>
                <w:rFonts w:hint="default" w:ascii="Times New Roman" w:hAnsi="Times New Roman" w:eastAsia="仿宋" w:cs="Times New Roman"/>
                <w:b w:val="0"/>
                <w:bCs w:val="0"/>
                <w:vertAlign w:val="baseline"/>
                <w:lang w:val="en-US" w:eastAsia="zh-CN"/>
              </w:rPr>
              <w:t>如计算过程涉及参数多于3个请自行添加行；</w:t>
            </w:r>
          </w:p>
          <w:p w14:paraId="5396D0DA">
            <w:pPr>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r>
              <w:rPr>
                <w:rFonts w:hint="default" w:ascii="Times New Roman" w:hAnsi="Times New Roman" w:eastAsia="仿宋" w:cs="Times New Roman"/>
                <w:b w:val="0"/>
                <w:bCs w:val="0"/>
                <w:vertAlign w:val="baseline"/>
                <w:lang w:val="en-US" w:eastAsia="zh-CN"/>
              </w:rPr>
              <w:t>2</w:t>
            </w:r>
            <w:r>
              <w:rPr>
                <w:rFonts w:hint="eastAsia" w:ascii="Times New Roman" w:hAnsi="Times New Roman" w:eastAsia="仿宋" w:cs="Times New Roman"/>
                <w:b w:val="0"/>
                <w:bCs w:val="0"/>
                <w:vertAlign w:val="baseline"/>
                <w:lang w:val="en-US" w:eastAsia="zh-CN"/>
              </w:rPr>
              <w:t>.</w:t>
            </w:r>
            <w:r>
              <w:rPr>
                <w:rFonts w:hint="default" w:ascii="Times New Roman" w:hAnsi="Times New Roman" w:eastAsia="仿宋" w:cs="Times New Roman"/>
                <w:b w:val="0"/>
                <w:bCs w:val="0"/>
                <w:vertAlign w:val="baseline"/>
                <w:lang w:val="en-US" w:eastAsia="zh-CN"/>
              </w:rPr>
              <w:t>如某个参数经过较为复杂过程计算得出，可参考本表格式新建表格对该参数计算过程予以说明。</w:t>
            </w:r>
          </w:p>
          <w:p w14:paraId="2F45EBD6">
            <w:pPr>
              <w:keepNext w:val="0"/>
              <w:keepLines w:val="0"/>
              <w:pageBreakBefore w:val="0"/>
              <w:widowControl w:val="0"/>
              <w:topLinePunct w:val="0"/>
              <w:bidi w:val="0"/>
              <w:rPr>
                <w:rFonts w:hint="default" w:ascii="Times New Roman" w:hAnsi="Times New Roman" w:eastAsia="仿宋" w:cs="Times New Roman"/>
                <w:b w:val="0"/>
                <w:bCs w:val="0"/>
                <w:highlight w:val="none"/>
                <w:vertAlign w:val="baseline"/>
                <w:lang w:val="en-US" w:eastAsia="zh-CN"/>
              </w:rPr>
            </w:pPr>
            <w:r>
              <w:rPr>
                <w:rFonts w:hint="default" w:ascii="Times New Roman" w:hAnsi="Times New Roman" w:eastAsia="仿宋" w:cs="Times New Roman"/>
                <w:b w:val="0"/>
                <w:bCs w:val="0"/>
                <w:highlight w:val="none"/>
                <w:vertAlign w:val="baseline"/>
                <w:lang w:val="en-US" w:eastAsia="zh-CN"/>
              </w:rPr>
              <w:t>3</w:t>
            </w:r>
            <w:r>
              <w:rPr>
                <w:rFonts w:hint="eastAsia" w:ascii="Times New Roman" w:hAnsi="Times New Roman" w:eastAsia="仿宋" w:cs="Times New Roman"/>
                <w:b w:val="0"/>
                <w:bCs w:val="0"/>
                <w:highlight w:val="none"/>
                <w:vertAlign w:val="baseline"/>
                <w:lang w:val="en-US" w:eastAsia="zh-CN"/>
              </w:rPr>
              <w:t>.</w:t>
            </w:r>
            <w:r>
              <w:rPr>
                <w:rFonts w:hint="default" w:ascii="Times New Roman" w:hAnsi="Times New Roman" w:eastAsia="仿宋" w:cs="Times New Roman"/>
                <w:b w:val="0"/>
                <w:bCs w:val="0"/>
                <w:highlight w:val="none"/>
                <w:vertAlign w:val="baseline"/>
                <w:lang w:val="en-US" w:eastAsia="zh-CN"/>
              </w:rPr>
              <w:t>未在该项指标的证明材料要求中提及，但计算过程中涉及的证明材料，应作为本表格附件附后，并与本表格一起上传。</w:t>
            </w:r>
          </w:p>
          <w:p w14:paraId="6EAD3097">
            <w:pPr>
              <w:pStyle w:val="23"/>
              <w:keepNext w:val="0"/>
              <w:keepLines w:val="0"/>
              <w:pageBreakBefore w:val="0"/>
              <w:widowControl w:val="0"/>
              <w:topLinePunct w:val="0"/>
              <w:bidi w:val="0"/>
              <w:rPr>
                <w:rFonts w:hint="default" w:ascii="Times New Roman" w:hAnsi="Times New Roman" w:eastAsia="仿宋" w:cs="Times New Roman"/>
                <w:b w:val="0"/>
                <w:bCs w:val="0"/>
                <w:highlight w:val="none"/>
                <w:vertAlign w:val="baseline"/>
                <w:lang w:val="en-US" w:eastAsia="zh-CN"/>
              </w:rPr>
            </w:pPr>
          </w:p>
        </w:tc>
      </w:tr>
      <w:tr w14:paraId="021E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14:paraId="1E1C3ECB">
            <w:pPr>
              <w:keepNext w:val="0"/>
              <w:keepLines w:val="0"/>
              <w:pageBreakBefore w:val="0"/>
              <w:widowControl w:val="0"/>
              <w:topLinePunct w:val="0"/>
              <w:bidi w:val="0"/>
              <w:jc w:val="center"/>
              <w:rPr>
                <w:rFonts w:hint="default" w:ascii="Times New Roman" w:hAnsi="Times New Roman" w:cs="Times New Roman" w:eastAsiaTheme="minorEastAsia"/>
                <w:vertAlign w:val="baseline"/>
                <w:lang w:val="en-US" w:eastAsia="zh-CN"/>
              </w:rPr>
            </w:pPr>
            <w:r>
              <w:rPr>
                <w:rFonts w:hint="default" w:ascii="Times New Roman" w:hAnsi="Times New Roman" w:eastAsia="仿宋" w:cs="Times New Roman"/>
                <w:b/>
                <w:bCs/>
                <w:vertAlign w:val="baseline"/>
                <w:lang w:val="en-US" w:eastAsia="zh-CN"/>
              </w:rPr>
              <w:t>备注</w:t>
            </w:r>
          </w:p>
        </w:tc>
        <w:tc>
          <w:tcPr>
            <w:tcW w:w="6622" w:type="dxa"/>
            <w:gridSpan w:val="7"/>
          </w:tcPr>
          <w:p w14:paraId="4728028B">
            <w:pPr>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r>
              <w:rPr>
                <w:rFonts w:hint="default" w:ascii="Times New Roman" w:hAnsi="Times New Roman" w:eastAsia="仿宋" w:cs="Times New Roman"/>
                <w:b w:val="0"/>
                <w:bCs w:val="0"/>
                <w:vertAlign w:val="baseline"/>
                <w:lang w:val="en-US" w:eastAsia="zh-CN"/>
              </w:rPr>
              <w:t>（如有其他需要说明的事项，请在此栏详细备注）</w:t>
            </w:r>
          </w:p>
          <w:p w14:paraId="2724A4AD">
            <w:pPr>
              <w:pStyle w:val="23"/>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p>
          <w:p w14:paraId="03F7CC2C">
            <w:pPr>
              <w:pStyle w:val="23"/>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p>
          <w:p w14:paraId="1CC2C5BC">
            <w:pPr>
              <w:pStyle w:val="23"/>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p>
          <w:p w14:paraId="53ED1C65">
            <w:pPr>
              <w:pStyle w:val="23"/>
              <w:keepNext w:val="0"/>
              <w:keepLines w:val="0"/>
              <w:pageBreakBefore w:val="0"/>
              <w:widowControl w:val="0"/>
              <w:topLinePunct w:val="0"/>
              <w:bidi w:val="0"/>
              <w:rPr>
                <w:rFonts w:hint="default" w:ascii="Times New Roman" w:hAnsi="Times New Roman" w:eastAsia="仿宋" w:cs="Times New Roman"/>
                <w:b w:val="0"/>
                <w:bCs w:val="0"/>
                <w:vertAlign w:val="baseline"/>
                <w:lang w:val="en-US" w:eastAsia="zh-CN"/>
              </w:rPr>
            </w:pPr>
          </w:p>
        </w:tc>
      </w:tr>
    </w:tbl>
    <w:p w14:paraId="2A89BC6E">
      <w:pPr>
        <w:keepNext w:val="0"/>
        <w:keepLines w:val="0"/>
        <w:pageBreakBefore w:val="0"/>
        <w:widowControl w:val="0"/>
        <w:topLinePunct w:val="0"/>
        <w:bidi w:val="0"/>
        <w:rPr>
          <w:rFonts w:hint="default" w:ascii="Times New Roman" w:hAnsi="Times New Roman" w:cs="Times New Roman"/>
          <w:lang w:val="en-US" w:eastAsia="zh-CN"/>
        </w:rPr>
      </w:pPr>
    </w:p>
    <w:p w14:paraId="6A2F9BD2">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br w:type="page"/>
      </w:r>
    </w:p>
    <w:p w14:paraId="4409B0B2">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bookmarkStart w:id="41" w:name="_Toc26463"/>
      <w:bookmarkStart w:id="42" w:name="_Toc12558"/>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val="en-US" w:eastAsia="zh-CN"/>
        </w:rPr>
        <w:t>可再生能源电力消费核算清单</w:t>
      </w:r>
      <w:bookmarkEnd w:id="41"/>
      <w:bookmarkEnd w:id="42"/>
    </w:p>
    <w:p w14:paraId="0FE142E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080A12F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说明：企业可以申请由电力交易机构出具《可再生能源电力消费核算清单》及其明细（或《绿色电力消费核算清单》及其明细，具体以电力交易机构出具的为准），也可自行整理填报</w:t>
      </w:r>
      <w:r>
        <w:rPr>
          <w:rFonts w:hint="default" w:ascii="Times New Roman" w:hAnsi="Times New Roman" w:eastAsia="仿宋" w:cs="Times New Roman"/>
          <w:sz w:val="28"/>
          <w:szCs w:val="28"/>
          <w:highlight w:val="none"/>
          <w:u w:val="single"/>
          <w:lang w:val="en-US" w:eastAsia="zh-CN"/>
        </w:rPr>
        <w:t>（优先第一种方式）</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u w:val="single"/>
          <w:lang w:val="en-US" w:eastAsia="zh-CN"/>
        </w:rPr>
        <w:t>如提供了电力交易机构出具的核算清单</w:t>
      </w:r>
      <w:r>
        <w:rPr>
          <w:rFonts w:hint="default" w:ascii="Times New Roman" w:hAnsi="Times New Roman" w:eastAsia="仿宋" w:cs="Times New Roman"/>
          <w:sz w:val="28"/>
          <w:szCs w:val="28"/>
          <w:highlight w:val="none"/>
          <w:lang w:val="en-US" w:eastAsia="zh-CN"/>
        </w:rPr>
        <w:t>，其内容覆盖的绿色电力市场化交易合同、交易结算凭证、绿证（GEC）等可再生能源电力</w:t>
      </w:r>
      <w:r>
        <w:rPr>
          <w:rFonts w:hint="default" w:ascii="Times New Roman" w:hAnsi="Times New Roman" w:eastAsia="仿宋" w:cs="Times New Roman"/>
          <w:sz w:val="28"/>
          <w:szCs w:val="28"/>
          <w:highlight w:val="none"/>
          <w:u w:val="single"/>
          <w:lang w:val="en-US" w:eastAsia="zh-CN"/>
        </w:rPr>
        <w:t>消费凭证可免予提供</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u w:val="single"/>
          <w:lang w:val="en-US" w:eastAsia="zh-CN"/>
        </w:rPr>
        <w:t>如自行整理填报，应依据附件模板格式要求编制，并将相关凭证顺次整理并随附</w:t>
      </w:r>
      <w:r>
        <w:rPr>
          <w:rFonts w:hint="default" w:ascii="Times New Roman" w:hAnsi="Times New Roman" w:eastAsia="仿宋" w:cs="Times New Roman"/>
          <w:sz w:val="28"/>
          <w:szCs w:val="28"/>
          <w:highlight w:val="none"/>
          <w:lang w:val="en-US" w:eastAsia="zh-CN"/>
        </w:rPr>
        <w:t>。</w:t>
      </w:r>
    </w:p>
    <w:p w14:paraId="2F62BAD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如需对电力交易机构出具的核算清单做必要补充的，也可通过以上两种模式组合提供，其中，自行整理的部分，应依据附件相关适用明细模板编制，并随附相关凭证。</w:t>
      </w:r>
    </w:p>
    <w:p w14:paraId="1C2CB151">
      <w:pPr>
        <w:keepNext w:val="0"/>
        <w:keepLines w:val="0"/>
        <w:pageBreakBefore w:val="0"/>
        <w:widowControl w:val="0"/>
        <w:topLinePunct w:val="0"/>
        <w:bidi w:val="0"/>
        <w:rPr>
          <w:rFonts w:hint="default" w:ascii="Times New Roman" w:hAnsi="Times New Roman" w:eastAsia="仿宋" w:cs="Times New Roman"/>
          <w:sz w:val="28"/>
          <w:szCs w:val="28"/>
          <w:highlight w:val="none"/>
          <w:lang w:val="en-US" w:eastAsia="zh-CN"/>
        </w:rPr>
      </w:pPr>
      <w:bookmarkStart w:id="43" w:name="_Toc29475"/>
      <w:bookmarkStart w:id="44" w:name="_Toc18538"/>
      <w:r>
        <w:rPr>
          <w:rFonts w:hint="default" w:ascii="Times New Roman" w:hAnsi="Times New Roman" w:eastAsia="仿宋" w:cs="Times New Roman"/>
          <w:sz w:val="28"/>
          <w:szCs w:val="28"/>
          <w:highlight w:val="none"/>
          <w:lang w:val="en-US" w:eastAsia="zh-CN"/>
        </w:rPr>
        <w:br w:type="page"/>
      </w:r>
    </w:p>
    <w:p w14:paraId="48F9D0B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420BC1D9">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1.可再生能源电力消费核算清单</w:t>
      </w:r>
      <w:bookmarkEnd w:id="43"/>
      <w:bookmarkEnd w:id="44"/>
      <w:r>
        <w:rPr>
          <w:rFonts w:hint="default" w:ascii="Times New Roman" w:hAnsi="Times New Roman" w:eastAsia="仿宋" w:cs="Times New Roman"/>
          <w:sz w:val="28"/>
          <w:szCs w:val="28"/>
          <w:highlight w:val="none"/>
          <w:lang w:val="en-US" w:eastAsia="zh-CN"/>
        </w:rPr>
        <w:t>样例</w:t>
      </w:r>
    </w:p>
    <w:tbl>
      <w:tblPr>
        <w:tblStyle w:val="24"/>
        <w:tblW w:w="9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3"/>
      </w:tblGrid>
      <w:tr w14:paraId="14A2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2" w:hRule="atLeast"/>
          <w:jc w:val="center"/>
        </w:trPr>
        <w:tc>
          <w:tcPr>
            <w:tcW w:w="9163" w:type="dxa"/>
            <w:tcBorders>
              <w:top w:val="single" w:color="auto" w:sz="6" w:space="0"/>
              <w:left w:val="single" w:color="auto" w:sz="6" w:space="0"/>
              <w:bottom w:val="nil"/>
              <w:right w:val="single" w:color="auto" w:sz="6" w:space="0"/>
            </w:tcBorders>
            <w:shd w:val="clear" w:color="auto" w:fill="auto"/>
            <w:vAlign w:val="center"/>
          </w:tcPr>
          <w:p w14:paraId="694F34E8">
            <w:pPr>
              <w:keepNext w:val="0"/>
              <w:keepLines w:val="0"/>
              <w:pageBreakBefore w:val="0"/>
              <w:widowControl w:val="0"/>
              <w:suppressLineNumbers w:val="0"/>
              <w:topLinePunct w:val="0"/>
              <w:bidi w:val="0"/>
              <w:spacing w:before="0" w:beforeAutospacing="0" w:afterAutospacing="0"/>
              <w:ind w:left="0" w:right="0" w:firstLine="361" w:firstLineChars="100"/>
              <w:jc w:val="left"/>
              <w:textAlignment w:val="center"/>
              <w:rPr>
                <w:rStyle w:val="30"/>
                <w:rFonts w:hint="default" w:ascii="Times New Roman" w:hAnsi="Times New Roman" w:eastAsia="宋体" w:cs="Times New Roman"/>
                <w:color w:val="auto"/>
                <w:sz w:val="36"/>
                <w:szCs w:val="36"/>
                <w:lang w:val="en-US" w:eastAsia="zh-CN" w:bidi="ar"/>
              </w:rPr>
            </w:pPr>
            <w:r>
              <w:rPr>
                <w:rStyle w:val="30"/>
                <w:rFonts w:hint="default" w:ascii="Times New Roman" w:hAnsi="Times New Roman" w:eastAsia="宋体" w:cs="Times New Roman"/>
                <w:color w:val="auto"/>
                <w:sz w:val="36"/>
                <w:szCs w:val="36"/>
                <w:lang w:val="en-US" w:eastAsia="zh-CN" w:bidi="ar"/>
              </w:rPr>
              <w:t>可再生能源电力消费核算清单</w:t>
            </w:r>
          </w:p>
          <w:p w14:paraId="0093D634">
            <w:pPr>
              <w:keepNext w:val="0"/>
              <w:keepLines w:val="0"/>
              <w:pageBreakBefore w:val="0"/>
              <w:widowControl w:val="0"/>
              <w:suppressLineNumbers w:val="0"/>
              <w:topLinePunct w:val="0"/>
              <w:bidi w:val="0"/>
              <w:spacing w:before="0" w:beforeAutospacing="0" w:afterAutospacing="0" w:line="360" w:lineRule="auto"/>
              <w:ind w:left="0" w:right="0" w:firstLine="442" w:firstLineChars="200"/>
              <w:jc w:val="left"/>
              <w:textAlignment w:val="center"/>
              <w:rPr>
                <w:rStyle w:val="32"/>
                <w:rFonts w:hint="default" w:ascii="Times New Roman" w:hAnsi="Times New Roman" w:eastAsia="宋体" w:cs="Times New Roman"/>
                <w:b/>
                <w:bCs/>
                <w:color w:val="auto"/>
                <w:lang w:val="en-US" w:eastAsia="zh-CN" w:bidi="ar"/>
              </w:rPr>
            </w:pPr>
            <w:r>
              <w:rPr>
                <w:rStyle w:val="31"/>
                <w:rFonts w:hint="default" w:ascii="Times New Roman" w:hAnsi="Times New Roman" w:cs="Times New Roman"/>
                <w:b/>
                <w:bCs/>
                <w:color w:val="auto"/>
                <w:lang w:val="en-US" w:eastAsia="zh-CN" w:bidi="ar"/>
              </w:rPr>
              <w:t>XX</w:t>
            </w:r>
            <w:r>
              <w:rPr>
                <w:rStyle w:val="32"/>
                <w:rFonts w:hint="default" w:ascii="Times New Roman" w:hAnsi="Times New Roman" w:eastAsia="宋体" w:cs="Times New Roman"/>
                <w:b/>
                <w:bCs/>
                <w:color w:val="auto"/>
                <w:lang w:val="en-US" w:eastAsia="zh-CN" w:bidi="ar"/>
              </w:rPr>
              <w:t>有限公司</w:t>
            </w:r>
          </w:p>
          <w:p w14:paraId="6AE1A73F">
            <w:pPr>
              <w:keepNext w:val="0"/>
              <w:keepLines w:val="0"/>
              <w:pageBreakBefore w:val="0"/>
              <w:widowControl w:val="0"/>
              <w:suppressLineNumbers w:val="0"/>
              <w:topLinePunct w:val="0"/>
              <w:bidi w:val="0"/>
              <w:spacing w:before="0" w:beforeAutospacing="0" w:afterAutospacing="0" w:line="360" w:lineRule="auto"/>
              <w:ind w:left="0" w:right="0" w:firstLine="440" w:firstLineChars="200"/>
              <w:jc w:val="left"/>
              <w:textAlignment w:val="center"/>
              <w:rPr>
                <w:rStyle w:val="32"/>
                <w:rFonts w:hint="default" w:ascii="Times New Roman" w:hAnsi="Times New Roman" w:eastAsia="宋体" w:cs="Times New Roman"/>
                <w:color w:val="auto"/>
                <w:lang w:val="en-US" w:eastAsia="zh-CN" w:bidi="ar"/>
              </w:rPr>
            </w:pPr>
            <w:r>
              <w:rPr>
                <w:rStyle w:val="32"/>
                <w:rFonts w:hint="default" w:ascii="Times New Roman" w:hAnsi="Times New Roman" w:eastAsia="宋体" w:cs="Times New Roman"/>
                <w:color w:val="auto"/>
                <w:lang w:val="en-US" w:eastAsia="zh-CN" w:bidi="ar"/>
              </w:rPr>
              <w:t>核算周期：</w:t>
            </w:r>
            <w:r>
              <w:rPr>
                <w:rStyle w:val="32"/>
                <w:rFonts w:hint="default" w:ascii="Times New Roman" w:hAnsi="Times New Roman" w:eastAsia="宋体" w:cs="Times New Roman"/>
                <w:color w:val="auto"/>
                <w:highlight w:val="none"/>
                <w:lang w:val="en-US" w:eastAsia="zh-CN" w:bidi="ar"/>
              </w:rPr>
              <w:t>202</w:t>
            </w:r>
            <w:r>
              <w:rPr>
                <w:rStyle w:val="32"/>
                <w:rFonts w:hint="eastAsia" w:ascii="Times New Roman" w:hAnsi="Times New Roman" w:eastAsia="宋体" w:cs="Times New Roman"/>
                <w:color w:val="auto"/>
                <w:highlight w:val="none"/>
                <w:lang w:val="en-US" w:eastAsia="zh-CN" w:bidi="ar"/>
              </w:rPr>
              <w:t>5</w:t>
            </w:r>
            <w:r>
              <w:rPr>
                <w:rStyle w:val="32"/>
                <w:rFonts w:hint="default" w:ascii="Times New Roman" w:hAnsi="Times New Roman" w:eastAsia="宋体" w:cs="Times New Roman"/>
                <w:color w:val="auto"/>
                <w:highlight w:val="none"/>
                <w:lang w:val="en-US" w:eastAsia="zh-CN" w:bidi="ar"/>
              </w:rPr>
              <w:t>年</w:t>
            </w:r>
          </w:p>
          <w:p w14:paraId="02505C21">
            <w:pPr>
              <w:keepNext w:val="0"/>
              <w:keepLines w:val="0"/>
              <w:pageBreakBefore w:val="0"/>
              <w:widowControl w:val="0"/>
              <w:suppressLineNumbers w:val="0"/>
              <w:topLinePunct w:val="0"/>
              <w:bidi w:val="0"/>
              <w:spacing w:before="0" w:beforeAutospacing="0" w:afterAutospacing="0" w:line="360" w:lineRule="auto"/>
              <w:ind w:left="0" w:right="0" w:firstLine="440" w:firstLineChars="200"/>
              <w:jc w:val="left"/>
              <w:textAlignment w:val="center"/>
              <w:rPr>
                <w:rStyle w:val="32"/>
                <w:rFonts w:hint="default" w:ascii="Times New Roman" w:hAnsi="Times New Roman" w:eastAsia="宋体" w:cs="Times New Roman"/>
                <w:color w:val="auto"/>
                <w:lang w:val="en-US" w:eastAsia="zh-CN" w:bidi="ar"/>
              </w:rPr>
            </w:pPr>
            <w:r>
              <w:rPr>
                <w:rStyle w:val="32"/>
                <w:rFonts w:hint="default" w:ascii="Times New Roman" w:hAnsi="Times New Roman" w:eastAsia="宋体" w:cs="Times New Roman"/>
                <w:color w:val="auto"/>
                <w:lang w:val="en-US" w:eastAsia="zh-CN" w:bidi="ar"/>
              </w:rPr>
              <w:t>账户</w:t>
            </w:r>
            <w:r>
              <w:rPr>
                <w:rStyle w:val="33"/>
                <w:rFonts w:hint="default" w:ascii="Times New Roman" w:hAnsi="Times New Roman" w:eastAsia="宋体" w:cs="Times New Roman"/>
                <w:color w:val="auto"/>
                <w:lang w:val="en-US" w:eastAsia="zh-CN" w:bidi="ar"/>
              </w:rPr>
              <w:t>ID</w:t>
            </w:r>
            <w:r>
              <w:rPr>
                <w:rStyle w:val="33"/>
                <w:rFonts w:hint="eastAsia" w:ascii="Times New Roman" w:hAnsi="Times New Roman" w:eastAsia="宋体" w:cs="Times New Roman"/>
                <w:color w:val="auto"/>
                <w:lang w:val="en-US" w:eastAsia="zh-CN" w:bidi="ar"/>
              </w:rPr>
              <w:t>：</w:t>
            </w:r>
            <w:r>
              <w:rPr>
                <w:rStyle w:val="33"/>
                <w:rFonts w:hint="default" w:ascii="Times New Roman" w:hAnsi="Times New Roman" w:eastAsia="宋体" w:cs="Times New Roman"/>
                <w:color w:val="auto"/>
                <w:lang w:val="en-US" w:eastAsia="zh-CN" w:bidi="ar"/>
              </w:rPr>
              <w:t>37</w:t>
            </w:r>
            <w:r>
              <w:rPr>
                <w:rStyle w:val="33"/>
                <w:rFonts w:hint="default" w:ascii="Times New Roman" w:hAnsi="Times New Roman" w:cs="Times New Roman"/>
                <w:color w:val="auto"/>
                <w:lang w:val="en-US" w:eastAsia="zh-CN" w:bidi="ar"/>
              </w:rPr>
              <w:t>XX</w:t>
            </w:r>
            <w:r>
              <w:rPr>
                <w:rStyle w:val="33"/>
                <w:rFonts w:hint="default" w:ascii="Times New Roman" w:hAnsi="Times New Roman" w:eastAsia="宋体" w:cs="Times New Roman"/>
                <w:color w:val="auto"/>
                <w:lang w:val="en-US" w:eastAsia="zh-CN" w:bidi="ar"/>
              </w:rPr>
              <w:t xml:space="preserve">030000                     </w:t>
            </w:r>
            <w:r>
              <w:rPr>
                <w:rStyle w:val="32"/>
                <w:rFonts w:hint="default" w:ascii="Times New Roman" w:hAnsi="Times New Roman" w:eastAsia="宋体" w:cs="Times New Roman"/>
                <w:color w:val="auto"/>
                <w:lang w:val="en-US" w:eastAsia="zh-CN" w:bidi="ar"/>
              </w:rPr>
              <w:t>统一社会信用代码：</w:t>
            </w:r>
            <w:r>
              <w:rPr>
                <w:rStyle w:val="33"/>
                <w:rFonts w:hint="default" w:ascii="Times New Roman" w:hAnsi="Times New Roman" w:eastAsia="宋体" w:cs="Times New Roman"/>
                <w:color w:val="auto"/>
                <w:lang w:val="en-US" w:eastAsia="zh-CN" w:bidi="ar"/>
              </w:rPr>
              <w:t>XXXXXXXXXXXXX</w:t>
            </w:r>
          </w:p>
          <w:p w14:paraId="6646CBAC">
            <w:pPr>
              <w:keepNext w:val="0"/>
              <w:keepLines w:val="0"/>
              <w:pageBreakBefore w:val="0"/>
              <w:widowControl w:val="0"/>
              <w:suppressLineNumbers w:val="0"/>
              <w:topLinePunct w:val="0"/>
              <w:bidi w:val="0"/>
              <w:spacing w:before="0" w:beforeAutospacing="0" w:afterAutospacing="0" w:line="360" w:lineRule="auto"/>
              <w:ind w:left="0" w:right="0" w:firstLine="440" w:firstLineChars="200"/>
              <w:jc w:val="left"/>
              <w:textAlignment w:val="center"/>
              <w:rPr>
                <w:rStyle w:val="32"/>
                <w:rFonts w:hint="default" w:ascii="Times New Roman" w:hAnsi="Times New Roman" w:eastAsia="宋体" w:cs="Times New Roman"/>
                <w:color w:val="auto"/>
                <w:lang w:val="en-US" w:eastAsia="zh-CN" w:bidi="ar"/>
              </w:rPr>
            </w:pPr>
            <w:r>
              <w:rPr>
                <w:rStyle w:val="32"/>
                <w:rFonts w:hint="default" w:ascii="Times New Roman" w:hAnsi="Times New Roman" w:eastAsia="宋体" w:cs="Times New Roman"/>
                <w:color w:val="auto"/>
                <w:lang w:val="en-US" w:eastAsia="zh-CN" w:bidi="ar"/>
              </w:rPr>
              <w:t>所在地：上海市                         详细地址：XX省XX市XX区XX路</w:t>
            </w:r>
          </w:p>
        </w:tc>
      </w:tr>
      <w:tr w14:paraId="3315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7" w:hRule="atLeast"/>
          <w:jc w:val="center"/>
        </w:trPr>
        <w:tc>
          <w:tcPr>
            <w:tcW w:w="9163" w:type="dxa"/>
            <w:tcBorders>
              <w:top w:val="nil"/>
              <w:left w:val="single" w:color="auto" w:sz="6" w:space="0"/>
              <w:bottom w:val="nil"/>
              <w:right w:val="single" w:color="auto" w:sz="6" w:space="0"/>
            </w:tcBorders>
            <w:shd w:val="clear" w:color="auto" w:fill="auto"/>
            <w:vAlign w:val="top"/>
          </w:tcPr>
          <w:tbl>
            <w:tblPr>
              <w:tblStyle w:val="25"/>
              <w:tblpPr w:leftFromText="180" w:rightFromText="180" w:vertAnchor="text" w:tblpX="411" w:tblpY="476"/>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4128"/>
              <w:gridCol w:w="4128"/>
            </w:tblGrid>
            <w:tr w14:paraId="3AE918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trPr>
              <w:tc>
                <w:tcPr>
                  <w:tcW w:w="4128" w:type="dxa"/>
                  <w:tcBorders>
                    <w:top w:val="single" w:color="auto" w:sz="4" w:space="0"/>
                    <w:left w:val="dashSmallGap" w:color="CFCECE" w:sz="4" w:space="0"/>
                    <w:bottom w:val="single" w:color="auto" w:sz="4" w:space="0"/>
                    <w:right w:val="single" w:color="auto" w:sz="4" w:space="0"/>
                  </w:tcBorders>
                  <w:vAlign w:val="center"/>
                </w:tcPr>
                <w:p w14:paraId="0F0D6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rPr>
                  </w:pPr>
                </w:p>
              </w:tc>
              <w:tc>
                <w:tcPr>
                  <w:tcW w:w="4128" w:type="dxa"/>
                  <w:tcBorders>
                    <w:top w:val="single" w:color="auto" w:sz="4" w:space="0"/>
                    <w:left w:val="single" w:color="auto" w:sz="4" w:space="0"/>
                    <w:bottom w:val="single" w:color="auto" w:sz="4" w:space="0"/>
                    <w:right w:val="single" w:color="auto" w:sz="4" w:space="0"/>
                  </w:tcBorders>
                  <w:vAlign w:val="center"/>
                </w:tcPr>
                <w:p w14:paraId="410241A2">
                  <w:pPr>
                    <w:keepNext w:val="0"/>
                    <w:keepLines w:val="0"/>
                    <w:pageBreakBefore w:val="0"/>
                    <w:widowControl w:val="0"/>
                    <w:suppressLineNumbers w:val="0"/>
                    <w:tabs>
                      <w:tab w:val="center" w:pos="1956"/>
                      <w:tab w:val="right" w:pos="4032"/>
                    </w:tabs>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u w:val="none"/>
                      <w:vertAlign w:val="baseline"/>
                      <w:lang w:val="en-US" w:eastAsia="zh-CN"/>
                    </w:rPr>
                    <w:t>单位：兆瓦时</w:t>
                  </w:r>
                </w:p>
              </w:tc>
            </w:tr>
            <w:tr w14:paraId="049BE7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7BCC3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cs="Times New Roman"/>
                      <w:i w:val="0"/>
                      <w:iCs w:val="0"/>
                      <w:color w:val="auto"/>
                      <w:sz w:val="22"/>
                      <w:szCs w:val="22"/>
                      <w:u w:val="none"/>
                      <w:vertAlign w:val="baseline"/>
                      <w:lang w:val="en-US" w:eastAsia="zh-CN"/>
                    </w:rPr>
                    <w:t>绿电交易</w:t>
                  </w:r>
                </w:p>
              </w:tc>
              <w:tc>
                <w:tcPr>
                  <w:tcW w:w="4128" w:type="dxa"/>
                  <w:tcBorders>
                    <w:top w:val="single" w:color="auto" w:sz="4" w:space="0"/>
                    <w:left w:val="single" w:color="auto" w:sz="4" w:space="0"/>
                    <w:bottom w:val="single" w:color="auto" w:sz="4" w:space="0"/>
                    <w:right w:val="single" w:color="auto" w:sz="4" w:space="0"/>
                  </w:tcBorders>
                  <w:vAlign w:val="center"/>
                </w:tcPr>
                <w:p w14:paraId="2E0AB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10000</w:t>
                  </w:r>
                </w:p>
              </w:tc>
            </w:tr>
            <w:tr w14:paraId="49EE41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50CD3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u w:val="none"/>
                      <w:vertAlign w:val="baseline"/>
                      <w:lang w:val="en-US" w:eastAsia="zh-CN"/>
                    </w:rPr>
                    <w:t>绿证交易</w:t>
                  </w:r>
                </w:p>
              </w:tc>
              <w:tc>
                <w:tcPr>
                  <w:tcW w:w="4128" w:type="dxa"/>
                  <w:tcBorders>
                    <w:top w:val="single" w:color="auto" w:sz="4" w:space="0"/>
                    <w:left w:val="single" w:color="auto" w:sz="4" w:space="0"/>
                    <w:bottom w:val="single" w:color="auto" w:sz="4" w:space="0"/>
                    <w:right w:val="single" w:color="auto" w:sz="4" w:space="0"/>
                  </w:tcBorders>
                  <w:vAlign w:val="center"/>
                </w:tcPr>
                <w:p w14:paraId="6F663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15000</w:t>
                  </w:r>
                </w:p>
              </w:tc>
            </w:tr>
            <w:tr w14:paraId="307B07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3F81B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u w:val="none"/>
                      <w:vertAlign w:val="baseline"/>
                      <w:lang w:val="en-US" w:eastAsia="zh-CN"/>
                    </w:rPr>
                    <w:t>自发自用</w:t>
                  </w:r>
                </w:p>
              </w:tc>
              <w:tc>
                <w:tcPr>
                  <w:tcW w:w="4128" w:type="dxa"/>
                  <w:tcBorders>
                    <w:top w:val="single" w:color="auto" w:sz="4" w:space="0"/>
                    <w:left w:val="single" w:color="auto" w:sz="4" w:space="0"/>
                    <w:bottom w:val="single" w:color="auto" w:sz="4" w:space="0"/>
                    <w:right w:val="single" w:color="auto" w:sz="4" w:space="0"/>
                  </w:tcBorders>
                  <w:vAlign w:val="center"/>
                </w:tcPr>
                <w:p w14:paraId="73B01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2000</w:t>
                  </w:r>
                </w:p>
              </w:tc>
            </w:tr>
            <w:tr w14:paraId="77CCE5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1C8E2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highlight w:val="none"/>
                      <w:u w:val="none"/>
                      <w:vertAlign w:val="baseline"/>
                      <w:lang w:val="en-US" w:eastAsia="zh-CN"/>
                    </w:rPr>
                    <w:t>专线直供</w:t>
                  </w:r>
                </w:p>
              </w:tc>
              <w:tc>
                <w:tcPr>
                  <w:tcW w:w="4128" w:type="dxa"/>
                  <w:tcBorders>
                    <w:top w:val="single" w:color="auto" w:sz="4" w:space="0"/>
                    <w:left w:val="single" w:color="auto" w:sz="4" w:space="0"/>
                    <w:bottom w:val="single" w:color="auto" w:sz="4" w:space="0"/>
                    <w:right w:val="single" w:color="auto" w:sz="4" w:space="0"/>
                  </w:tcBorders>
                  <w:vAlign w:val="center"/>
                </w:tcPr>
                <w:p w14:paraId="21B86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700</w:t>
                  </w:r>
                </w:p>
              </w:tc>
            </w:tr>
            <w:tr w14:paraId="03B638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2529B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rPr>
                  </w:pPr>
                  <w:r>
                    <w:rPr>
                      <w:rStyle w:val="34"/>
                      <w:rFonts w:hint="default" w:ascii="Times New Roman" w:hAnsi="Times New Roman" w:cs="Times New Roman"/>
                      <w:lang w:val="en-US" w:eastAsia="zh-CN" w:bidi="ar"/>
                    </w:rPr>
                    <w:t>可再生能源电力消费总量</w:t>
                  </w:r>
                </w:p>
              </w:tc>
              <w:tc>
                <w:tcPr>
                  <w:tcW w:w="4128" w:type="dxa"/>
                  <w:tcBorders>
                    <w:top w:val="single" w:color="auto" w:sz="4" w:space="0"/>
                    <w:left w:val="single" w:color="auto" w:sz="4" w:space="0"/>
                    <w:bottom w:val="single" w:color="auto" w:sz="4" w:space="0"/>
                    <w:right w:val="single" w:color="auto" w:sz="4" w:space="0"/>
                  </w:tcBorders>
                  <w:vAlign w:val="center"/>
                </w:tcPr>
                <w:p w14:paraId="6758B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27</w:t>
                  </w:r>
                  <w:r>
                    <w:rPr>
                      <w:rFonts w:hint="default"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00</w:t>
                  </w:r>
                </w:p>
              </w:tc>
            </w:tr>
            <w:tr w14:paraId="79A265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1D219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Style w:val="34"/>
                      <w:rFonts w:hint="default" w:ascii="Times New Roman" w:hAnsi="Times New Roman" w:cs="Times New Roman"/>
                      <w:lang w:val="en-US" w:eastAsia="zh-CN" w:bidi="ar"/>
                    </w:rPr>
                  </w:pPr>
                  <w:r>
                    <w:rPr>
                      <w:rStyle w:val="34"/>
                      <w:rFonts w:hint="default" w:ascii="Times New Roman" w:hAnsi="Times New Roman" w:cs="Times New Roman"/>
                      <w:lang w:val="en-US" w:eastAsia="zh-CN" w:bidi="ar"/>
                    </w:rPr>
                    <w:t>总用电量</w:t>
                  </w:r>
                </w:p>
              </w:tc>
              <w:tc>
                <w:tcPr>
                  <w:tcW w:w="4128" w:type="dxa"/>
                  <w:tcBorders>
                    <w:top w:val="single" w:color="auto" w:sz="4" w:space="0"/>
                    <w:left w:val="single" w:color="auto" w:sz="4" w:space="0"/>
                    <w:bottom w:val="single" w:color="auto" w:sz="4" w:space="0"/>
                    <w:right w:val="single" w:color="auto" w:sz="4" w:space="0"/>
                  </w:tcBorders>
                  <w:vAlign w:val="center"/>
                </w:tcPr>
                <w:p w14:paraId="0FE06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100000</w:t>
                  </w:r>
                </w:p>
              </w:tc>
            </w:tr>
            <w:tr w14:paraId="694C6B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single" w:color="auto" w:sz="4" w:space="0"/>
                    <w:left w:val="single" w:color="auto" w:sz="4" w:space="0"/>
                    <w:bottom w:val="single" w:color="auto" w:sz="4" w:space="0"/>
                    <w:right w:val="single" w:color="auto" w:sz="4" w:space="0"/>
                  </w:tcBorders>
                  <w:vAlign w:val="center"/>
                </w:tcPr>
                <w:p w14:paraId="1752B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Style w:val="34"/>
                      <w:rFonts w:hint="default" w:ascii="Times New Roman" w:hAnsi="Times New Roman" w:cs="Times New Roman"/>
                      <w:lang w:val="en-US" w:eastAsia="zh-CN" w:bidi="ar"/>
                    </w:rPr>
                  </w:pPr>
                  <w:r>
                    <w:rPr>
                      <w:rStyle w:val="34"/>
                      <w:rFonts w:hint="default" w:ascii="Times New Roman" w:hAnsi="Times New Roman" w:cs="Times New Roman"/>
                      <w:lang w:val="en-US" w:eastAsia="zh-CN" w:bidi="ar"/>
                    </w:rPr>
                    <w:t>可再生能源电力消费占比</w:t>
                  </w:r>
                </w:p>
              </w:tc>
              <w:tc>
                <w:tcPr>
                  <w:tcW w:w="4128" w:type="dxa"/>
                  <w:tcBorders>
                    <w:top w:val="single" w:color="auto" w:sz="4" w:space="0"/>
                    <w:left w:val="single" w:color="auto" w:sz="4" w:space="0"/>
                    <w:bottom w:val="single" w:color="auto" w:sz="4" w:space="0"/>
                    <w:right w:val="single" w:color="auto" w:sz="4" w:space="0"/>
                  </w:tcBorders>
                  <w:vAlign w:val="center"/>
                </w:tcPr>
                <w:p w14:paraId="225F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27.7%</w:t>
                  </w:r>
                </w:p>
              </w:tc>
            </w:tr>
            <w:tr w14:paraId="3EE814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69" w:hRule="atLeast"/>
              </w:trPr>
              <w:tc>
                <w:tcPr>
                  <w:tcW w:w="4128" w:type="dxa"/>
                  <w:tcBorders>
                    <w:top w:val="single" w:color="auto" w:sz="4" w:space="0"/>
                    <w:left w:val="single" w:color="auto" w:sz="4" w:space="0"/>
                    <w:bottom w:val="single" w:color="auto" w:sz="4" w:space="0"/>
                    <w:right w:val="single" w:color="auto" w:sz="4" w:space="0"/>
                  </w:tcBorders>
                  <w:vAlign w:val="center"/>
                </w:tcPr>
                <w:p w14:paraId="57C2C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宋体" w:cs="Times New Roman"/>
                      <w:i w:val="0"/>
                      <w:iCs w:val="0"/>
                      <w:color w:val="auto"/>
                      <w:sz w:val="22"/>
                      <w:szCs w:val="22"/>
                      <w:u w:val="none"/>
                      <w:vertAlign w:val="baseline"/>
                    </w:rPr>
                  </w:pPr>
                </w:p>
              </w:tc>
              <w:tc>
                <w:tcPr>
                  <w:tcW w:w="4128" w:type="dxa"/>
                  <w:tcBorders>
                    <w:top w:val="single" w:color="auto" w:sz="4" w:space="0"/>
                    <w:left w:val="single" w:color="auto" w:sz="4" w:space="0"/>
                    <w:bottom w:val="single" w:color="auto" w:sz="4" w:space="0"/>
                    <w:right w:val="single" w:color="auto" w:sz="4" w:space="0"/>
                  </w:tcBorders>
                  <w:vAlign w:val="center"/>
                </w:tcPr>
                <w:p w14:paraId="2BC28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明细见附件</w:t>
                  </w:r>
                </w:p>
              </w:tc>
            </w:tr>
          </w:tbl>
          <w:p w14:paraId="67C0EC65">
            <w:pPr>
              <w:keepNext w:val="0"/>
              <w:keepLines w:val="0"/>
              <w:pageBreakBefore w:val="0"/>
              <w:widowControl w:val="0"/>
              <w:suppressLineNumbers w:val="0"/>
              <w:topLinePunct w:val="0"/>
              <w:bidi w:val="0"/>
              <w:spacing w:before="0" w:beforeAutospacing="0" w:afterAutospacing="0"/>
              <w:ind w:left="0" w:right="0"/>
              <w:jc w:val="both"/>
              <w:textAlignment w:val="center"/>
              <w:rPr>
                <w:rFonts w:hint="default" w:ascii="Times New Roman" w:hAnsi="Times New Roman" w:eastAsia="宋体" w:cs="Times New Roman"/>
                <w:i w:val="0"/>
                <w:iCs w:val="0"/>
                <w:color w:val="auto"/>
                <w:sz w:val="22"/>
                <w:szCs w:val="22"/>
                <w:u w:val="none"/>
                <w:lang w:val="en-US" w:eastAsia="zh-CN"/>
              </w:rPr>
            </w:pPr>
          </w:p>
          <w:p w14:paraId="44985F57">
            <w:pPr>
              <w:pStyle w:val="23"/>
              <w:keepNext w:val="0"/>
              <w:keepLines w:val="0"/>
              <w:pageBreakBefore w:val="0"/>
              <w:widowControl w:val="0"/>
              <w:topLinePunct w:val="0"/>
              <w:bidi w:val="0"/>
              <w:rPr>
                <w:rFonts w:hint="default" w:ascii="Times New Roman" w:hAnsi="Times New Roman" w:cs="Times New Roman"/>
                <w:lang w:val="en-US" w:eastAsia="zh-CN"/>
              </w:rPr>
            </w:pPr>
          </w:p>
        </w:tc>
      </w:tr>
      <w:tr w14:paraId="33A1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9163" w:type="dxa"/>
            <w:tcBorders>
              <w:top w:val="nil"/>
              <w:left w:val="single" w:color="auto" w:sz="6" w:space="0"/>
              <w:bottom w:val="single" w:color="auto" w:sz="6" w:space="0"/>
              <w:right w:val="single" w:color="auto" w:sz="6" w:space="0"/>
            </w:tcBorders>
            <w:shd w:val="clear" w:color="auto" w:fill="auto"/>
            <w:vAlign w:val="center"/>
          </w:tcPr>
          <w:p w14:paraId="09617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top"/>
              <w:rPr>
                <w:rStyle w:val="32"/>
                <w:rFonts w:hint="default" w:ascii="Times New Roman" w:hAnsi="Times New Roman" w:eastAsia="宋体" w:cs="Times New Roman"/>
                <w:color w:val="auto"/>
                <w:lang w:val="en-US" w:eastAsia="zh-CN" w:bidi="ar"/>
              </w:rPr>
            </w:pPr>
            <w:r>
              <w:rPr>
                <w:rStyle w:val="32"/>
                <w:rFonts w:hint="default" w:ascii="Times New Roman" w:hAnsi="Times New Roman" w:eastAsia="宋体" w:cs="Times New Roman"/>
                <w:color w:val="auto"/>
                <w:lang w:val="en-US" w:eastAsia="zh-CN" w:bidi="ar"/>
              </w:rPr>
              <w:t>清单编号：BPX-PHDSH-20-202</w:t>
            </w:r>
            <w:r>
              <w:rPr>
                <w:rStyle w:val="32"/>
                <w:rFonts w:hint="eastAsia" w:ascii="Times New Roman" w:hAnsi="Times New Roman" w:eastAsia="宋体" w:cs="Times New Roman"/>
                <w:color w:val="auto"/>
                <w:lang w:val="en-US" w:eastAsia="zh-CN" w:bidi="ar"/>
              </w:rPr>
              <w:t>5</w:t>
            </w:r>
            <w:r>
              <w:rPr>
                <w:rStyle w:val="32"/>
                <w:rFonts w:hint="default" w:ascii="Times New Roman" w:hAnsi="Times New Roman" w:eastAsia="宋体" w:cs="Times New Roman"/>
                <w:color w:val="auto"/>
                <w:lang w:val="en-US" w:eastAsia="zh-CN" w:bidi="ar"/>
              </w:rPr>
              <w:t>06061</w:t>
            </w:r>
            <w:r>
              <w:rPr>
                <w:rStyle w:val="32"/>
                <w:rFonts w:hint="default" w:ascii="Times New Roman" w:hAnsi="Times New Roman" w:cs="Times New Roman"/>
                <w:color w:val="auto"/>
                <w:lang w:val="en-US" w:eastAsia="zh-CN" w:bidi="ar"/>
              </w:rPr>
              <w:t>XXX</w:t>
            </w:r>
            <w:r>
              <w:rPr>
                <w:rStyle w:val="32"/>
                <w:rFonts w:hint="default" w:ascii="Times New Roman" w:hAnsi="Times New Roman" w:eastAsia="宋体" w:cs="Times New Roman"/>
                <w:color w:val="auto"/>
                <w:lang w:val="en-US" w:eastAsia="zh-CN" w:bidi="ar"/>
              </w:rPr>
              <w:t xml:space="preserve">                        XX电力交易中心</w:t>
            </w:r>
          </w:p>
          <w:p w14:paraId="5FA48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top"/>
              <w:rPr>
                <w:rFonts w:hint="default" w:ascii="Times New Roman" w:hAnsi="Times New Roman" w:eastAsia="宋体" w:cs="Times New Roman"/>
                <w:i w:val="0"/>
                <w:iCs w:val="0"/>
                <w:color w:val="auto"/>
                <w:sz w:val="22"/>
                <w:szCs w:val="22"/>
                <w:u w:val="none"/>
              </w:rPr>
            </w:pPr>
            <w:r>
              <w:rPr>
                <w:rStyle w:val="32"/>
                <w:rFonts w:hint="default" w:ascii="Times New Roman" w:hAnsi="Times New Roman" w:eastAsia="宋体" w:cs="Times New Roman"/>
                <w:color w:val="auto"/>
                <w:lang w:val="en-US" w:eastAsia="zh-CN" w:bidi="ar"/>
              </w:rPr>
              <w:t>生成时间：202</w:t>
            </w:r>
            <w:r>
              <w:rPr>
                <w:rStyle w:val="32"/>
                <w:rFonts w:hint="eastAsia" w:ascii="Times New Roman" w:hAnsi="Times New Roman" w:cs="Times New Roman"/>
                <w:color w:val="auto"/>
                <w:lang w:val="en-US" w:eastAsia="zh-CN" w:bidi="ar"/>
              </w:rPr>
              <w:t>6</w:t>
            </w:r>
            <w:r>
              <w:rPr>
                <w:rStyle w:val="32"/>
                <w:rFonts w:hint="default" w:ascii="Times New Roman" w:hAnsi="Times New Roman" w:eastAsia="宋体" w:cs="Times New Roman"/>
                <w:color w:val="auto"/>
                <w:lang w:val="en-US" w:eastAsia="zh-CN" w:bidi="ar"/>
              </w:rPr>
              <w:t>年</w:t>
            </w:r>
            <w:r>
              <w:rPr>
                <w:rStyle w:val="32"/>
                <w:rFonts w:hint="default" w:ascii="Times New Roman" w:hAnsi="Times New Roman" w:cs="Times New Roman"/>
                <w:color w:val="auto"/>
                <w:lang w:val="en-US" w:eastAsia="zh-CN" w:bidi="ar"/>
              </w:rPr>
              <w:t>XX</w:t>
            </w:r>
            <w:r>
              <w:rPr>
                <w:rStyle w:val="32"/>
                <w:rFonts w:hint="default" w:ascii="Times New Roman" w:hAnsi="Times New Roman" w:eastAsia="宋体" w:cs="Times New Roman"/>
                <w:color w:val="auto"/>
                <w:lang w:val="en-US" w:eastAsia="zh-CN" w:bidi="ar"/>
              </w:rPr>
              <w:t>月</w:t>
            </w:r>
            <w:r>
              <w:rPr>
                <w:rStyle w:val="32"/>
                <w:rFonts w:hint="default" w:ascii="Times New Roman" w:hAnsi="Times New Roman" w:cs="Times New Roman"/>
                <w:color w:val="auto"/>
                <w:lang w:val="en-US" w:eastAsia="zh-CN" w:bidi="ar"/>
              </w:rPr>
              <w:t>XX</w:t>
            </w:r>
            <w:r>
              <w:rPr>
                <w:rStyle w:val="32"/>
                <w:rFonts w:hint="default" w:ascii="Times New Roman" w:hAnsi="Times New Roman" w:eastAsia="宋体" w:cs="Times New Roman"/>
                <w:color w:val="auto"/>
                <w:lang w:val="en-US" w:eastAsia="zh-CN" w:bidi="ar"/>
              </w:rPr>
              <w:t>日17</w:t>
            </w:r>
            <w:r>
              <w:rPr>
                <w:rStyle w:val="32"/>
                <w:rFonts w:hint="eastAsia" w:ascii="Times New Roman" w:hAnsi="Times New Roman" w:eastAsia="宋体" w:cs="Times New Roman"/>
                <w:color w:val="auto"/>
                <w:lang w:val="en-US" w:eastAsia="zh-CN" w:bidi="ar"/>
              </w:rPr>
              <w:t>：</w:t>
            </w:r>
            <w:r>
              <w:rPr>
                <w:rStyle w:val="32"/>
                <w:rFonts w:hint="default" w:ascii="Times New Roman" w:hAnsi="Times New Roman" w:eastAsia="宋体" w:cs="Times New Roman"/>
                <w:color w:val="auto"/>
                <w:lang w:val="en-US" w:eastAsia="zh-CN" w:bidi="ar"/>
              </w:rPr>
              <w:t>02</w:t>
            </w:r>
            <w:r>
              <w:rPr>
                <w:rStyle w:val="32"/>
                <w:rFonts w:hint="eastAsia" w:ascii="Times New Roman" w:hAnsi="Times New Roman" w:eastAsia="宋体" w:cs="Times New Roman"/>
                <w:color w:val="auto"/>
                <w:lang w:val="en-US" w:eastAsia="zh-CN" w:bidi="ar"/>
              </w:rPr>
              <w:t>：</w:t>
            </w:r>
            <w:r>
              <w:rPr>
                <w:rStyle w:val="32"/>
                <w:rFonts w:hint="default" w:ascii="Times New Roman" w:hAnsi="Times New Roman" w:eastAsia="宋体" w:cs="Times New Roman"/>
                <w:color w:val="auto"/>
                <w:lang w:val="en-US" w:eastAsia="zh-CN" w:bidi="ar"/>
              </w:rPr>
              <w:t>38                     202</w:t>
            </w:r>
            <w:r>
              <w:rPr>
                <w:rStyle w:val="32"/>
                <w:rFonts w:hint="eastAsia" w:ascii="Times New Roman" w:hAnsi="Times New Roman" w:cs="Times New Roman"/>
                <w:color w:val="auto"/>
                <w:lang w:val="en-US" w:eastAsia="zh-CN" w:bidi="ar"/>
              </w:rPr>
              <w:t>6</w:t>
            </w:r>
            <w:r>
              <w:rPr>
                <w:rStyle w:val="32"/>
                <w:rFonts w:hint="default" w:ascii="Times New Roman" w:hAnsi="Times New Roman" w:eastAsia="宋体" w:cs="Times New Roman"/>
                <w:color w:val="auto"/>
                <w:lang w:val="en-US" w:eastAsia="zh-CN" w:bidi="ar"/>
              </w:rPr>
              <w:t>年</w:t>
            </w:r>
            <w:r>
              <w:rPr>
                <w:rStyle w:val="32"/>
                <w:rFonts w:hint="default" w:ascii="Times New Roman" w:hAnsi="Times New Roman" w:cs="Times New Roman"/>
                <w:color w:val="auto"/>
                <w:lang w:val="en-US" w:eastAsia="zh-CN" w:bidi="ar"/>
              </w:rPr>
              <w:t>XX</w:t>
            </w:r>
            <w:r>
              <w:rPr>
                <w:rStyle w:val="32"/>
                <w:rFonts w:hint="default" w:ascii="Times New Roman" w:hAnsi="Times New Roman" w:eastAsia="宋体" w:cs="Times New Roman"/>
                <w:color w:val="auto"/>
                <w:lang w:val="en-US" w:eastAsia="zh-CN" w:bidi="ar"/>
              </w:rPr>
              <w:t>月</w:t>
            </w:r>
            <w:r>
              <w:rPr>
                <w:rStyle w:val="32"/>
                <w:rFonts w:hint="default" w:ascii="Times New Roman" w:hAnsi="Times New Roman" w:cs="Times New Roman"/>
                <w:color w:val="auto"/>
                <w:lang w:val="en-US" w:eastAsia="zh-CN" w:bidi="ar"/>
              </w:rPr>
              <w:t>XX</w:t>
            </w:r>
            <w:r>
              <w:rPr>
                <w:rStyle w:val="32"/>
                <w:rFonts w:hint="default" w:ascii="Times New Roman" w:hAnsi="Times New Roman" w:eastAsia="宋体" w:cs="Times New Roman"/>
                <w:color w:val="auto"/>
                <w:lang w:val="en-US" w:eastAsia="zh-CN" w:bidi="ar"/>
              </w:rPr>
              <w:t>日</w:t>
            </w:r>
          </w:p>
        </w:tc>
      </w:tr>
    </w:tbl>
    <w:tbl>
      <w:tblPr>
        <w:tblStyle w:val="25"/>
        <w:tblpPr w:leftFromText="180" w:rightFromText="180" w:vertAnchor="text" w:tblpX="10214" w:tblpY="-2612"/>
        <w:tblOverlap w:val="never"/>
        <w:tblW w:w="0" w:type="auto"/>
        <w:tblInd w:w="0" w:type="dxa"/>
        <w:tblBorders>
          <w:top w:val="dashSmallGap" w:color="CFCECE" w:sz="4" w:space="0"/>
          <w:left w:val="dashSmallGap" w:color="CFCECE" w:sz="4" w:space="0"/>
          <w:bottom w:val="dashSmallGap" w:color="CFCECE" w:sz="4" w:space="0"/>
          <w:right w:val="dashSmallGap" w:color="CFCECE" w:sz="4" w:space="0"/>
          <w:insideH w:val="dashSmallGap" w:color="CFCECE" w:sz="4" w:space="0"/>
          <w:insideV w:val="dashSmallGap" w:color="CFCECE" w:sz="4" w:space="0"/>
        </w:tblBorders>
        <w:tblLayout w:type="autofit"/>
        <w:tblCellMar>
          <w:top w:w="0" w:type="dxa"/>
          <w:left w:w="108" w:type="dxa"/>
          <w:bottom w:w="0" w:type="dxa"/>
          <w:right w:w="108" w:type="dxa"/>
        </w:tblCellMar>
      </w:tblPr>
      <w:tblGrid>
        <w:gridCol w:w="324"/>
      </w:tblGrid>
      <w:tr w14:paraId="34562916">
        <w:tblPrEx>
          <w:tblBorders>
            <w:top w:val="dashSmallGap" w:color="CFCECE" w:sz="4" w:space="0"/>
            <w:left w:val="dashSmallGap" w:color="CFCECE" w:sz="4" w:space="0"/>
            <w:bottom w:val="dashSmallGap" w:color="CFCECE" w:sz="4" w:space="0"/>
            <w:right w:val="dashSmallGap" w:color="CFCECE" w:sz="4" w:space="0"/>
            <w:insideH w:val="dashSmallGap" w:color="CFCECE" w:sz="4" w:space="0"/>
            <w:insideV w:val="dashSmallGap" w:color="CFCECE" w:sz="4" w:space="0"/>
          </w:tblBorders>
          <w:tblCellMar>
            <w:top w:w="0" w:type="dxa"/>
            <w:left w:w="108" w:type="dxa"/>
            <w:bottom w:w="0" w:type="dxa"/>
            <w:right w:w="108" w:type="dxa"/>
          </w:tblCellMar>
        </w:tblPrEx>
        <w:trPr>
          <w:trHeight w:val="30" w:hRule="atLeast"/>
        </w:trPr>
        <w:tc>
          <w:tcPr>
            <w:tcW w:w="324" w:type="dxa"/>
          </w:tcPr>
          <w:p w14:paraId="39E3C3D5">
            <w:pPr>
              <w:pStyle w:val="29"/>
              <w:keepNext w:val="0"/>
              <w:keepLines w:val="0"/>
              <w:pageBreakBefore w:val="0"/>
              <w:widowControl w:val="0"/>
              <w:suppressLineNumbers w:val="0"/>
              <w:topLinePunct w:val="0"/>
              <w:bidi w:val="0"/>
              <w:spacing w:before="0" w:beforeAutospacing="0" w:after="0" w:afterAutospacing="0" w:line="240" w:lineRule="auto"/>
              <w:ind w:left="0" w:right="0"/>
              <w:rPr>
                <w:rFonts w:hint="default" w:ascii="Times New Roman" w:hAnsi="Times New Roman" w:cs="Times New Roman"/>
                <w:color w:val="000000" w:themeColor="text1"/>
                <w:szCs w:val="18"/>
                <w:vertAlign w:val="baseline"/>
                <w14:textFill>
                  <w14:solidFill>
                    <w14:schemeClr w14:val="tx1"/>
                  </w14:solidFill>
                </w14:textFill>
              </w:rPr>
            </w:pPr>
          </w:p>
        </w:tc>
      </w:tr>
    </w:tbl>
    <w:p w14:paraId="07037D32">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图1 可再生能源电力消费核算清单样例</w:t>
      </w:r>
    </w:p>
    <w:p w14:paraId="472EC7BC">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bookmarkStart w:id="45" w:name="_Toc27449"/>
      <w:bookmarkStart w:id="46" w:name="_Toc14811"/>
    </w:p>
    <w:p w14:paraId="274F362F">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0E2BBAD6">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2176725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50D0135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2.可再生能源电力消费核算清单明细样例</w:t>
      </w:r>
      <w:bookmarkEnd w:id="45"/>
      <w:bookmarkEnd w:id="46"/>
    </w:p>
    <w:p w14:paraId="56A776CD">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表1 绿电交易明细样例</w:t>
      </w:r>
    </w:p>
    <w:tbl>
      <w:tblPr>
        <w:tblStyle w:val="24"/>
        <w:tblW w:w="52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
        <w:gridCol w:w="5"/>
        <w:gridCol w:w="544"/>
        <w:gridCol w:w="20"/>
        <w:gridCol w:w="39"/>
        <w:gridCol w:w="1020"/>
        <w:gridCol w:w="109"/>
        <w:gridCol w:w="7"/>
        <w:gridCol w:w="1278"/>
        <w:gridCol w:w="59"/>
        <w:gridCol w:w="598"/>
        <w:gridCol w:w="597"/>
        <w:gridCol w:w="609"/>
        <w:gridCol w:w="71"/>
        <w:gridCol w:w="433"/>
        <w:gridCol w:w="550"/>
        <w:gridCol w:w="177"/>
        <w:gridCol w:w="328"/>
        <w:gridCol w:w="645"/>
        <w:gridCol w:w="175"/>
        <w:gridCol w:w="223"/>
        <w:gridCol w:w="1033"/>
        <w:gridCol w:w="6"/>
        <w:gridCol w:w="2"/>
        <w:gridCol w:w="212"/>
        <w:gridCol w:w="1"/>
        <w:gridCol w:w="1"/>
      </w:tblGrid>
      <w:tr w14:paraId="7EEC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27"/>
            <w:tcBorders>
              <w:bottom w:val="nil"/>
            </w:tcBorders>
            <w:shd w:val="clear" w:color="auto" w:fill="auto"/>
            <w:vAlign w:val="bottom"/>
          </w:tcPr>
          <w:p w14:paraId="411BF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top"/>
              <w:rPr>
                <w:rFonts w:hint="default" w:ascii="Times New Roman" w:hAnsi="Times New Roman"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绿电交易</w:t>
            </w:r>
            <w:r>
              <w:rPr>
                <w:rFonts w:hint="default" w:ascii="Times New Roman" w:hAnsi="Times New Roman" w:eastAsia="宋体" w:cs="Times New Roman"/>
                <w:i w:val="0"/>
                <w:iCs w:val="0"/>
                <w:color w:val="000000"/>
                <w:kern w:val="0"/>
                <w:sz w:val="18"/>
                <w:szCs w:val="18"/>
                <w:u w:val="none"/>
                <w:lang w:val="en-US" w:eastAsia="zh-CN" w:bidi="ar"/>
              </w:rPr>
              <w:t xml:space="preserve">明细                                </w:t>
            </w:r>
            <w:r>
              <w:rPr>
                <w:rFonts w:hint="default"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单位：兆瓦时</w:t>
            </w:r>
          </w:p>
        </w:tc>
      </w:tr>
      <w:tr w14:paraId="6EB0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9" w:type="pct"/>
            <w:vMerge w:val="restart"/>
            <w:tcBorders>
              <w:top w:val="nil"/>
              <w:right w:val="nil"/>
            </w:tcBorders>
            <w:shd w:val="clear" w:color="auto" w:fill="auto"/>
            <w:vAlign w:val="top"/>
          </w:tcPr>
          <w:p w14:paraId="50792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317" w:type="pct"/>
            <w:gridSpan w:val="3"/>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1834E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652"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5D103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结算月份</w:t>
            </w:r>
          </w:p>
        </w:tc>
        <w:tc>
          <w:tcPr>
            <w:tcW w:w="717" w:type="pct"/>
            <w:gridSpan w:val="2"/>
            <w:tcBorders>
              <w:top w:val="single" w:color="000000" w:sz="4" w:space="0"/>
              <w:left w:val="single" w:color="000000" w:sz="4" w:space="0"/>
              <w:bottom w:val="single" w:color="auto" w:sz="6" w:space="0"/>
              <w:right w:val="single" w:color="000000" w:sz="4" w:space="0"/>
            </w:tcBorders>
            <w:shd w:val="clear" w:color="auto" w:fill="auto"/>
            <w:vAlign w:val="center"/>
          </w:tcPr>
          <w:p w14:paraId="49024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绿证编号</w:t>
            </w:r>
          </w:p>
        </w:tc>
        <w:tc>
          <w:tcPr>
            <w:tcW w:w="1079" w:type="pct"/>
            <w:gridSpan w:val="5"/>
            <w:tcBorders>
              <w:top w:val="single" w:color="000000" w:sz="4" w:space="0"/>
              <w:left w:val="single" w:color="000000" w:sz="4" w:space="0"/>
              <w:bottom w:val="single" w:color="auto" w:sz="6" w:space="0"/>
              <w:right w:val="single" w:color="000000" w:sz="4" w:space="0"/>
            </w:tcBorders>
            <w:shd w:val="clear" w:color="auto" w:fill="auto"/>
            <w:vAlign w:val="center"/>
          </w:tcPr>
          <w:p w14:paraId="632A2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合同名称</w:t>
            </w:r>
          </w:p>
        </w:tc>
        <w:tc>
          <w:tcPr>
            <w:tcW w:w="647"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314CE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供电方</w:t>
            </w:r>
          </w:p>
        </w:tc>
        <w:tc>
          <w:tcPr>
            <w:tcW w:w="640"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5687C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电量类型</w:t>
            </w:r>
          </w:p>
        </w:tc>
        <w:tc>
          <w:tcPr>
            <w:tcW w:w="705" w:type="pct"/>
            <w:gridSpan w:val="4"/>
            <w:tcBorders>
              <w:top w:val="single" w:color="000000" w:sz="4" w:space="0"/>
              <w:left w:val="single" w:color="000000" w:sz="4" w:space="0"/>
              <w:bottom w:val="single" w:color="auto" w:sz="6" w:space="0"/>
              <w:right w:val="single" w:color="000000" w:sz="4" w:space="0"/>
            </w:tcBorders>
            <w:shd w:val="clear" w:color="auto" w:fill="auto"/>
            <w:vAlign w:val="center"/>
          </w:tcPr>
          <w:p w14:paraId="3A439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环境价值结算电量</w:t>
            </w:r>
          </w:p>
        </w:tc>
        <w:tc>
          <w:tcPr>
            <w:tcW w:w="119" w:type="pct"/>
            <w:gridSpan w:val="3"/>
            <w:vMerge w:val="restart"/>
            <w:tcBorders>
              <w:top w:val="nil"/>
              <w:left w:val="nil"/>
            </w:tcBorders>
            <w:shd w:val="clear" w:color="auto" w:fill="auto"/>
            <w:vAlign w:val="top"/>
          </w:tcPr>
          <w:p w14:paraId="2FE07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29AA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19" w:type="pct"/>
            <w:vMerge w:val="continue"/>
            <w:tcBorders>
              <w:right w:val="nil"/>
            </w:tcBorders>
            <w:shd w:val="clear" w:color="auto" w:fill="auto"/>
            <w:vAlign w:val="top"/>
          </w:tcPr>
          <w:p w14:paraId="44BDF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317"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0959A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52"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66EA8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年6月</w:t>
            </w:r>
          </w:p>
        </w:tc>
        <w:tc>
          <w:tcPr>
            <w:tcW w:w="71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B397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PFC22101234820015035010001000XX</w:t>
            </w:r>
          </w:p>
        </w:tc>
        <w:tc>
          <w:tcPr>
            <w:tcW w:w="1079" w:type="pct"/>
            <w:gridSpan w:val="5"/>
            <w:tcBorders>
              <w:top w:val="single" w:color="auto" w:sz="6" w:space="0"/>
              <w:left w:val="single" w:color="auto" w:sz="6" w:space="0"/>
              <w:bottom w:val="single" w:color="auto" w:sz="6" w:space="0"/>
              <w:right w:val="single" w:color="auto" w:sz="6" w:space="0"/>
            </w:tcBorders>
            <w:shd w:val="clear" w:color="auto" w:fill="auto"/>
            <w:vAlign w:val="center"/>
          </w:tcPr>
          <w:p w14:paraId="47684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新疆XX新能源项目与XX</w:t>
            </w:r>
            <w:r>
              <w:rPr>
                <w:rFonts w:hint="default" w:ascii="Times New Roman" w:hAnsi="Times New Roman" w:cs="Times New Roman"/>
                <w:i w:val="0"/>
                <w:iCs w:val="0"/>
                <w:color w:val="000000"/>
                <w:kern w:val="0"/>
                <w:sz w:val="18"/>
                <w:szCs w:val="18"/>
                <w:u w:val="none"/>
                <w:lang w:val="en-US" w:eastAsia="zh-CN" w:bidi="ar"/>
              </w:rPr>
              <w:t>XX</w:t>
            </w:r>
            <w:r>
              <w:rPr>
                <w:rFonts w:hint="default" w:ascii="Times New Roman" w:hAnsi="Times New Roman" w:eastAsia="宋体" w:cs="Times New Roman"/>
                <w:i w:val="0"/>
                <w:iCs w:val="0"/>
                <w:color w:val="000000"/>
                <w:kern w:val="0"/>
                <w:sz w:val="18"/>
                <w:szCs w:val="18"/>
                <w:u w:val="none"/>
                <w:lang w:val="en-US" w:eastAsia="zh-CN" w:bidi="ar"/>
              </w:rPr>
              <w:t>有限公司合同</w:t>
            </w:r>
          </w:p>
        </w:tc>
        <w:tc>
          <w:tcPr>
            <w:tcW w:w="647"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7E68A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新疆XX新能源</w:t>
            </w:r>
          </w:p>
        </w:tc>
        <w:tc>
          <w:tcPr>
            <w:tcW w:w="640"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0942D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风电</w:t>
            </w:r>
          </w:p>
        </w:tc>
        <w:tc>
          <w:tcPr>
            <w:tcW w:w="705"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4F292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10000</w:t>
            </w:r>
          </w:p>
        </w:tc>
        <w:tc>
          <w:tcPr>
            <w:tcW w:w="119" w:type="pct"/>
            <w:gridSpan w:val="3"/>
            <w:vMerge w:val="continue"/>
            <w:tcBorders>
              <w:left w:val="nil"/>
            </w:tcBorders>
            <w:shd w:val="clear" w:color="auto" w:fill="auto"/>
            <w:vAlign w:val="top"/>
          </w:tcPr>
          <w:p w14:paraId="5E8376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46D7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19" w:type="pct"/>
            <w:tcBorders>
              <w:bottom w:val="nil"/>
              <w:right w:val="single" w:color="auto" w:sz="6" w:space="0"/>
            </w:tcBorders>
            <w:shd w:val="clear" w:color="auto" w:fill="auto"/>
            <w:vAlign w:val="top"/>
          </w:tcPr>
          <w:p w14:paraId="7384C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4055" w:type="pct"/>
            <w:gridSpan w:val="19"/>
            <w:tcBorders>
              <w:top w:val="single" w:color="auto" w:sz="6" w:space="0"/>
              <w:left w:val="single" w:color="auto" w:sz="6" w:space="0"/>
              <w:bottom w:val="single" w:color="auto" w:sz="6" w:space="0"/>
              <w:right w:val="single" w:color="auto" w:sz="6" w:space="0"/>
            </w:tcBorders>
            <w:shd w:val="clear" w:color="auto" w:fill="auto"/>
            <w:vAlign w:val="center"/>
          </w:tcPr>
          <w:p w14:paraId="5D2E8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05"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38E96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b/>
                <w:bCs/>
                <w:i w:val="0"/>
                <w:iCs w:val="0"/>
                <w:color w:val="000000"/>
                <w:kern w:val="0"/>
                <w:sz w:val="18"/>
                <w:szCs w:val="18"/>
                <w:u w:val="none"/>
                <w:lang w:val="en-US" w:eastAsia="zh-CN" w:bidi="ar"/>
              </w:rPr>
            </w:pPr>
            <w:r>
              <w:rPr>
                <w:rFonts w:hint="default" w:ascii="Times New Roman" w:hAnsi="Times New Roman" w:cs="Times New Roman"/>
                <w:b/>
                <w:bCs/>
                <w:i w:val="0"/>
                <w:iCs w:val="0"/>
                <w:color w:val="000000"/>
                <w:kern w:val="0"/>
                <w:sz w:val="18"/>
                <w:szCs w:val="18"/>
                <w:u w:val="none"/>
                <w:lang w:val="en-US" w:eastAsia="zh-CN" w:bidi="ar"/>
              </w:rPr>
              <w:t>10000</w:t>
            </w:r>
          </w:p>
        </w:tc>
        <w:tc>
          <w:tcPr>
            <w:tcW w:w="119" w:type="pct"/>
            <w:gridSpan w:val="3"/>
            <w:tcBorders>
              <w:left w:val="single" w:color="auto" w:sz="6" w:space="0"/>
              <w:bottom w:val="nil"/>
            </w:tcBorders>
            <w:shd w:val="clear" w:color="auto" w:fill="auto"/>
            <w:vAlign w:val="top"/>
          </w:tcPr>
          <w:p w14:paraId="41BA9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739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000" w:type="pct"/>
            <w:gridSpan w:val="27"/>
            <w:tcBorders>
              <w:top w:val="nil"/>
            </w:tcBorders>
            <w:shd w:val="clear" w:color="auto" w:fill="auto"/>
            <w:vAlign w:val="center"/>
          </w:tcPr>
          <w:p w14:paraId="419864B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both"/>
              <w:outlineLvl w:val="0"/>
              <w:rPr>
                <w:rFonts w:hint="default" w:ascii="Times New Roman" w:hAnsi="Times New Roman" w:eastAsia="仿宋" w:cs="Times New Roman"/>
                <w:sz w:val="28"/>
                <w:szCs w:val="28"/>
                <w:highlight w:val="none"/>
                <w:lang w:val="en-US" w:eastAsia="zh-CN"/>
              </w:rPr>
            </w:pPr>
          </w:p>
          <w:p w14:paraId="1BB82290">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center"/>
              <w:outlineLvl w:val="0"/>
              <w:rPr>
                <w:rFonts w:hint="default" w:ascii="Times New Roman" w:hAnsi="Times New Roman" w:cs="Times New Roman"/>
                <w:i w:val="0"/>
                <w:iCs w:val="0"/>
                <w:color w:val="000000"/>
                <w:sz w:val="22"/>
                <w:szCs w:val="22"/>
                <w:u w:val="none"/>
              </w:rPr>
            </w:pPr>
            <w:r>
              <w:rPr>
                <w:rFonts w:hint="default" w:ascii="Times New Roman" w:hAnsi="Times New Roman" w:eastAsia="仿宋" w:cs="Times New Roman"/>
                <w:sz w:val="28"/>
                <w:szCs w:val="28"/>
                <w:highlight w:val="none"/>
                <w:lang w:val="en-US" w:eastAsia="zh-CN"/>
              </w:rPr>
              <w:t>表2 绿证交易明细样例</w:t>
            </w:r>
          </w:p>
        </w:tc>
      </w:tr>
      <w:tr w14:paraId="2962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82" w:hRule="atLeast"/>
          <w:jc w:val="center"/>
        </w:trPr>
        <w:tc>
          <w:tcPr>
            <w:tcW w:w="4999" w:type="pct"/>
            <w:gridSpan w:val="26"/>
            <w:tcBorders>
              <w:bottom w:val="nil"/>
            </w:tcBorders>
            <w:shd w:val="clear" w:color="auto" w:fill="auto"/>
            <w:vAlign w:val="bottom"/>
          </w:tcPr>
          <w:p w14:paraId="10D28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top"/>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w:t>
            </w:r>
            <w:r>
              <w:rPr>
                <w:rFonts w:hint="default" w:ascii="Times New Roman" w:hAnsi="Times New Roman" w:cs="Times New Roman"/>
                <w:i w:val="0"/>
                <w:iCs w:val="0"/>
                <w:color w:val="000000"/>
                <w:kern w:val="0"/>
                <w:sz w:val="18"/>
                <w:szCs w:val="18"/>
                <w:u w:val="none"/>
                <w:lang w:val="en-US" w:eastAsia="zh-CN" w:bidi="ar"/>
              </w:rPr>
              <w:t>证</w:t>
            </w:r>
            <w:r>
              <w:rPr>
                <w:rFonts w:hint="default" w:ascii="Times New Roman" w:hAnsi="Times New Roman" w:eastAsia="宋体" w:cs="Times New Roman"/>
                <w:i w:val="0"/>
                <w:iCs w:val="0"/>
                <w:color w:val="000000"/>
                <w:kern w:val="0"/>
                <w:sz w:val="18"/>
                <w:szCs w:val="18"/>
                <w:u w:val="none"/>
                <w:lang w:val="en-US" w:eastAsia="zh-CN" w:bidi="ar"/>
              </w:rPr>
              <w:t xml:space="preserve">交易明细                                                         </w:t>
            </w:r>
            <w:r>
              <w:rPr>
                <w:rFonts w:hint="default"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单位：兆瓦时</w:t>
            </w:r>
          </w:p>
        </w:tc>
      </w:tr>
      <w:tr w14:paraId="2EC8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661" w:hRule="atLeast"/>
          <w:jc w:val="center"/>
        </w:trPr>
        <w:tc>
          <w:tcPr>
            <w:tcW w:w="122" w:type="pct"/>
            <w:gridSpan w:val="2"/>
            <w:vMerge w:val="restart"/>
            <w:tcBorders>
              <w:top w:val="nil"/>
              <w:right w:val="nil"/>
            </w:tcBorders>
            <w:shd w:val="clear" w:color="auto" w:fill="auto"/>
            <w:vAlign w:val="top"/>
          </w:tcPr>
          <w:p w14:paraId="71CC8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rPr>
                <w:rFonts w:hint="default" w:ascii="Times New Roman" w:hAnsi="Times New Roman" w:cs="Times New Roman"/>
                <w:i w:val="0"/>
                <w:iCs w:val="0"/>
                <w:color w:val="000000"/>
                <w:sz w:val="18"/>
                <w:szCs w:val="18"/>
                <w:u w:val="none"/>
              </w:rPr>
            </w:pPr>
          </w:p>
        </w:tc>
        <w:tc>
          <w:tcPr>
            <w:tcW w:w="336" w:type="pct"/>
            <w:gridSpan w:val="3"/>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5D531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569" w:type="pct"/>
            <w:tcBorders>
              <w:top w:val="single" w:color="000000" w:sz="4" w:space="0"/>
              <w:left w:val="single" w:color="000000" w:sz="4" w:space="0"/>
              <w:bottom w:val="single" w:color="auto" w:sz="6" w:space="0"/>
              <w:right w:val="single" w:color="000000" w:sz="4" w:space="0"/>
            </w:tcBorders>
            <w:shd w:val="clear" w:color="auto" w:fill="auto"/>
            <w:vAlign w:val="center"/>
          </w:tcPr>
          <w:p w14:paraId="03124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交易日期</w:t>
            </w:r>
          </w:p>
        </w:tc>
        <w:tc>
          <w:tcPr>
            <w:tcW w:w="811" w:type="pct"/>
            <w:gridSpan w:val="4"/>
            <w:tcBorders>
              <w:top w:val="single" w:color="000000" w:sz="4" w:space="0"/>
              <w:left w:val="single" w:color="000000" w:sz="4" w:space="0"/>
              <w:bottom w:val="single" w:color="auto" w:sz="6" w:space="0"/>
              <w:right w:val="single" w:color="000000" w:sz="4" w:space="0"/>
            </w:tcBorders>
            <w:shd w:val="clear" w:color="auto" w:fill="auto"/>
            <w:vAlign w:val="center"/>
          </w:tcPr>
          <w:p w14:paraId="290FF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绿证编号</w:t>
            </w:r>
          </w:p>
        </w:tc>
        <w:tc>
          <w:tcPr>
            <w:tcW w:w="667" w:type="pct"/>
            <w:gridSpan w:val="2"/>
            <w:tcBorders>
              <w:top w:val="single" w:color="000000" w:sz="4" w:space="0"/>
              <w:left w:val="single" w:color="000000" w:sz="4" w:space="0"/>
              <w:bottom w:val="single" w:color="auto" w:sz="6" w:space="0"/>
              <w:right w:val="single" w:color="000000" w:sz="4" w:space="0"/>
            </w:tcBorders>
            <w:shd w:val="clear" w:color="auto" w:fill="auto"/>
            <w:vAlign w:val="center"/>
          </w:tcPr>
          <w:p w14:paraId="30FB9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售方名称</w:t>
            </w:r>
          </w:p>
        </w:tc>
        <w:tc>
          <w:tcPr>
            <w:tcW w:w="621"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2FC53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项目名称</w:t>
            </w:r>
          </w:p>
        </w:tc>
        <w:tc>
          <w:tcPr>
            <w:tcW w:w="588"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5A2DE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项目</w:t>
            </w:r>
            <w:r>
              <w:rPr>
                <w:rFonts w:hint="default" w:ascii="Times New Roman" w:hAnsi="Times New Roman" w:eastAsia="宋体" w:cs="Times New Roman"/>
                <w:i w:val="0"/>
                <w:iCs w:val="0"/>
                <w:color w:val="000000"/>
                <w:kern w:val="0"/>
                <w:sz w:val="18"/>
                <w:szCs w:val="18"/>
                <w:u w:val="none"/>
                <w:lang w:val="en-US" w:eastAsia="zh-CN" w:bidi="ar"/>
              </w:rPr>
              <w:t>类型</w:t>
            </w:r>
          </w:p>
        </w:tc>
        <w:tc>
          <w:tcPr>
            <w:tcW w:w="582"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6CE78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绿证交易平台</w:t>
            </w:r>
          </w:p>
        </w:tc>
        <w:tc>
          <w:tcPr>
            <w:tcW w:w="576" w:type="pct"/>
            <w:tcBorders>
              <w:top w:val="single" w:color="000000" w:sz="4" w:space="0"/>
              <w:left w:val="single" w:color="000000" w:sz="4" w:space="0"/>
              <w:bottom w:val="single" w:color="auto" w:sz="6" w:space="0"/>
              <w:right w:val="single" w:color="000000" w:sz="4" w:space="0"/>
            </w:tcBorders>
            <w:shd w:val="clear" w:color="auto" w:fill="auto"/>
            <w:vAlign w:val="center"/>
          </w:tcPr>
          <w:p w14:paraId="15884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折算电量</w:t>
            </w:r>
          </w:p>
        </w:tc>
        <w:tc>
          <w:tcPr>
            <w:tcW w:w="123" w:type="pct"/>
            <w:gridSpan w:val="4"/>
            <w:vMerge w:val="restart"/>
            <w:tcBorders>
              <w:top w:val="nil"/>
              <w:left w:val="nil"/>
            </w:tcBorders>
            <w:shd w:val="clear" w:color="auto" w:fill="auto"/>
            <w:vAlign w:val="top"/>
          </w:tcPr>
          <w:p w14:paraId="69F16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724F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980" w:hRule="atLeast"/>
          <w:jc w:val="center"/>
        </w:trPr>
        <w:tc>
          <w:tcPr>
            <w:tcW w:w="122" w:type="pct"/>
            <w:gridSpan w:val="2"/>
            <w:vMerge w:val="continue"/>
            <w:tcBorders>
              <w:right w:val="nil"/>
            </w:tcBorders>
            <w:shd w:val="clear" w:color="auto" w:fill="auto"/>
            <w:vAlign w:val="top"/>
          </w:tcPr>
          <w:p w14:paraId="2BD3E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rPr>
                <w:rFonts w:hint="default" w:ascii="Times New Roman" w:hAnsi="Times New Roman" w:cs="Times New Roman"/>
                <w:i w:val="0"/>
                <w:iCs w:val="0"/>
                <w:color w:val="000000"/>
                <w:sz w:val="18"/>
                <w:szCs w:val="18"/>
                <w:u w:val="none"/>
              </w:rPr>
            </w:pPr>
          </w:p>
        </w:tc>
        <w:tc>
          <w:tcPr>
            <w:tcW w:w="336"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749C9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9" w:type="pct"/>
            <w:tcBorders>
              <w:top w:val="single" w:color="auto" w:sz="6" w:space="0"/>
              <w:left w:val="single" w:color="auto" w:sz="6" w:space="0"/>
              <w:bottom w:val="single" w:color="auto" w:sz="6" w:space="0"/>
              <w:right w:val="single" w:color="auto" w:sz="6" w:space="0"/>
            </w:tcBorders>
            <w:shd w:val="clear" w:color="auto" w:fill="auto"/>
            <w:vAlign w:val="center"/>
          </w:tcPr>
          <w:p w14:paraId="234EF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年6月</w:t>
            </w:r>
            <w:r>
              <w:rPr>
                <w:rFonts w:hint="default" w:ascii="Times New Roman" w:hAnsi="Times New Roman" w:cs="Times New Roman"/>
                <w:i w:val="0"/>
                <w:iCs w:val="0"/>
                <w:color w:val="000000"/>
                <w:kern w:val="0"/>
                <w:sz w:val="18"/>
                <w:szCs w:val="18"/>
                <w:u w:val="none"/>
                <w:lang w:val="en-US" w:eastAsia="zh-CN" w:bidi="ar"/>
              </w:rPr>
              <w:t>13日</w:t>
            </w:r>
          </w:p>
        </w:tc>
        <w:tc>
          <w:tcPr>
            <w:tcW w:w="811"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16167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PFC22106529280017024030001000XX</w:t>
            </w:r>
          </w:p>
        </w:tc>
        <w:tc>
          <w:tcPr>
            <w:tcW w:w="66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1A48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上海XXX电力有限公司</w:t>
            </w:r>
          </w:p>
        </w:tc>
        <w:tc>
          <w:tcPr>
            <w:tcW w:w="621"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455C6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宁夏XXX200MW光伏项目</w:t>
            </w:r>
          </w:p>
        </w:tc>
        <w:tc>
          <w:tcPr>
            <w:tcW w:w="588"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61202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光伏</w:t>
            </w:r>
          </w:p>
        </w:tc>
        <w:tc>
          <w:tcPr>
            <w:tcW w:w="582"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08037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北京电力交易平台</w:t>
            </w:r>
          </w:p>
        </w:tc>
        <w:tc>
          <w:tcPr>
            <w:tcW w:w="576" w:type="pct"/>
            <w:tcBorders>
              <w:top w:val="single" w:color="auto" w:sz="6" w:space="0"/>
              <w:left w:val="single" w:color="auto" w:sz="6" w:space="0"/>
              <w:bottom w:val="single" w:color="auto" w:sz="6" w:space="0"/>
              <w:right w:val="single" w:color="auto" w:sz="6" w:space="0"/>
            </w:tcBorders>
            <w:shd w:val="clear" w:color="auto" w:fill="auto"/>
            <w:vAlign w:val="center"/>
          </w:tcPr>
          <w:p w14:paraId="27F16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cs="Times New Roman"/>
                <w:i w:val="0"/>
                <w:iCs w:val="0"/>
                <w:color w:val="000000"/>
                <w:kern w:val="0"/>
                <w:sz w:val="18"/>
                <w:szCs w:val="18"/>
                <w:u w:val="none"/>
                <w:lang w:val="en-US" w:eastAsia="zh-CN" w:bidi="ar"/>
              </w:rPr>
              <w:t>15000</w:t>
            </w:r>
          </w:p>
        </w:tc>
        <w:tc>
          <w:tcPr>
            <w:tcW w:w="123" w:type="pct"/>
            <w:gridSpan w:val="4"/>
            <w:vMerge w:val="continue"/>
            <w:tcBorders>
              <w:left w:val="nil"/>
            </w:tcBorders>
            <w:shd w:val="clear" w:color="auto" w:fill="auto"/>
            <w:vAlign w:val="top"/>
          </w:tcPr>
          <w:p w14:paraId="34BEA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679B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98" w:hRule="atLeast"/>
          <w:jc w:val="center"/>
        </w:trPr>
        <w:tc>
          <w:tcPr>
            <w:tcW w:w="122" w:type="pct"/>
            <w:gridSpan w:val="2"/>
            <w:tcBorders>
              <w:bottom w:val="nil"/>
              <w:right w:val="single" w:color="auto" w:sz="6" w:space="0"/>
            </w:tcBorders>
            <w:shd w:val="clear" w:color="auto" w:fill="auto"/>
            <w:vAlign w:val="top"/>
          </w:tcPr>
          <w:p w14:paraId="7DBEF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rPr>
                <w:rFonts w:hint="default" w:ascii="Times New Roman" w:hAnsi="Times New Roman" w:cs="Times New Roman"/>
                <w:i w:val="0"/>
                <w:iCs w:val="0"/>
                <w:color w:val="000000"/>
                <w:sz w:val="18"/>
                <w:szCs w:val="18"/>
                <w:u w:val="none"/>
              </w:rPr>
            </w:pPr>
          </w:p>
        </w:tc>
        <w:tc>
          <w:tcPr>
            <w:tcW w:w="4177" w:type="pct"/>
            <w:gridSpan w:val="19"/>
            <w:tcBorders>
              <w:top w:val="single" w:color="auto" w:sz="6" w:space="0"/>
              <w:left w:val="single" w:color="auto" w:sz="6" w:space="0"/>
              <w:bottom w:val="single" w:color="auto" w:sz="6" w:space="0"/>
              <w:right w:val="single" w:color="auto" w:sz="6" w:space="0"/>
            </w:tcBorders>
            <w:shd w:val="clear" w:color="auto" w:fill="auto"/>
            <w:vAlign w:val="center"/>
          </w:tcPr>
          <w:p w14:paraId="1BBCE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76" w:type="pct"/>
            <w:tcBorders>
              <w:top w:val="single" w:color="auto" w:sz="6" w:space="0"/>
              <w:left w:val="single" w:color="auto" w:sz="6" w:space="0"/>
              <w:bottom w:val="single" w:color="auto" w:sz="6" w:space="0"/>
              <w:right w:val="single" w:color="auto" w:sz="6" w:space="0"/>
            </w:tcBorders>
            <w:shd w:val="clear" w:color="auto" w:fill="auto"/>
            <w:vAlign w:val="center"/>
          </w:tcPr>
          <w:p w14:paraId="53E62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b/>
                <w:bCs/>
                <w:i w:val="0"/>
                <w:iCs w:val="0"/>
                <w:color w:val="000000"/>
                <w:kern w:val="0"/>
                <w:sz w:val="18"/>
                <w:szCs w:val="18"/>
                <w:u w:val="none"/>
                <w:lang w:val="en-US" w:eastAsia="zh-CN" w:bidi="ar"/>
              </w:rPr>
              <w:t>15000</w:t>
            </w:r>
          </w:p>
        </w:tc>
        <w:tc>
          <w:tcPr>
            <w:tcW w:w="123" w:type="pct"/>
            <w:gridSpan w:val="4"/>
            <w:tcBorders>
              <w:left w:val="single" w:color="auto" w:sz="6" w:space="0"/>
              <w:bottom w:val="nil"/>
            </w:tcBorders>
            <w:shd w:val="clear" w:color="auto" w:fill="auto"/>
            <w:vAlign w:val="top"/>
          </w:tcPr>
          <w:p w14:paraId="0646B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764E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135" w:hRule="atLeast"/>
          <w:jc w:val="center"/>
        </w:trPr>
        <w:tc>
          <w:tcPr>
            <w:tcW w:w="4999" w:type="pct"/>
            <w:gridSpan w:val="26"/>
            <w:tcBorders>
              <w:top w:val="nil"/>
            </w:tcBorders>
            <w:shd w:val="clear" w:color="auto" w:fill="auto"/>
            <w:vAlign w:val="top"/>
          </w:tcPr>
          <w:p w14:paraId="0671E37B">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p>
          <w:p w14:paraId="32371127">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center"/>
              <w:outlineLvl w:val="0"/>
              <w:rPr>
                <w:rFonts w:hint="default" w:ascii="Times New Roman" w:hAnsi="Times New Roman" w:cs="Times New Roman"/>
                <w:i w:val="0"/>
                <w:iCs w:val="0"/>
                <w:color w:val="000000"/>
                <w:sz w:val="22"/>
                <w:szCs w:val="22"/>
                <w:u w:val="none"/>
              </w:rPr>
            </w:pPr>
            <w:r>
              <w:rPr>
                <w:rFonts w:hint="default" w:ascii="Times New Roman" w:hAnsi="Times New Roman" w:eastAsia="仿宋" w:cs="Times New Roman"/>
                <w:sz w:val="28"/>
                <w:szCs w:val="28"/>
                <w:highlight w:val="none"/>
                <w:lang w:val="en-US" w:eastAsia="zh-CN"/>
              </w:rPr>
              <w:t>表3 自发自用明细样例</w:t>
            </w:r>
          </w:p>
        </w:tc>
      </w:tr>
      <w:tr w14:paraId="794E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 w:type="pct"/>
          <w:trHeight w:val="275" w:hRule="atLeast"/>
          <w:jc w:val="center"/>
        </w:trPr>
        <w:tc>
          <w:tcPr>
            <w:tcW w:w="4998" w:type="pct"/>
            <w:gridSpan w:val="25"/>
            <w:tcBorders>
              <w:top w:val="single" w:color="000000" w:sz="4" w:space="0"/>
              <w:left w:val="single" w:color="000000" w:sz="4" w:space="0"/>
              <w:bottom w:val="nil"/>
              <w:right w:val="single" w:color="000000" w:sz="4" w:space="0"/>
            </w:tcBorders>
            <w:shd w:val="clear" w:color="auto" w:fill="auto"/>
            <w:vAlign w:val="bottom"/>
          </w:tcPr>
          <w:p w14:paraId="4FAAE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360" w:firstLineChars="200"/>
              <w:jc w:val="both"/>
              <w:textAlignment w:val="top"/>
              <w:rPr>
                <w:rFonts w:hint="default" w:ascii="Times New Roman" w:hAnsi="Times New Roman"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自发自用</w:t>
            </w:r>
            <w:r>
              <w:rPr>
                <w:rFonts w:hint="default" w:ascii="Times New Roman" w:hAnsi="Times New Roman" w:eastAsia="宋体" w:cs="Times New Roman"/>
                <w:i w:val="0"/>
                <w:iCs w:val="0"/>
                <w:color w:val="000000"/>
                <w:kern w:val="0"/>
                <w:sz w:val="18"/>
                <w:szCs w:val="18"/>
                <w:u w:val="none"/>
                <w:lang w:val="en-US" w:eastAsia="zh-CN" w:bidi="ar"/>
              </w:rPr>
              <w:t xml:space="preserve">明细                                        </w:t>
            </w:r>
            <w:r>
              <w:rPr>
                <w:rFonts w:hint="default"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单位：兆瓦时</w:t>
            </w:r>
          </w:p>
        </w:tc>
      </w:tr>
      <w:tr w14:paraId="2697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 w:type="pct"/>
          <w:trHeight w:val="466" w:hRule="atLeast"/>
          <w:jc w:val="center"/>
        </w:trPr>
        <w:tc>
          <w:tcPr>
            <w:tcW w:w="122" w:type="pct"/>
            <w:gridSpan w:val="2"/>
            <w:vMerge w:val="restart"/>
            <w:tcBorders>
              <w:top w:val="nil"/>
              <w:left w:val="single" w:color="000000" w:sz="4" w:space="0"/>
              <w:right w:val="nil"/>
            </w:tcBorders>
            <w:shd w:val="clear" w:color="auto" w:fill="auto"/>
            <w:vAlign w:val="top"/>
          </w:tcPr>
          <w:p w14:paraId="7F340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303" w:type="pct"/>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19CBD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667" w:type="pct"/>
            <w:gridSpan w:val="5"/>
            <w:tcBorders>
              <w:top w:val="single" w:color="000000" w:sz="4" w:space="0"/>
              <w:left w:val="single" w:color="000000" w:sz="4" w:space="0"/>
              <w:bottom w:val="single" w:color="auto" w:sz="6" w:space="0"/>
              <w:right w:val="single" w:color="000000" w:sz="4" w:space="0"/>
            </w:tcBorders>
            <w:shd w:val="clear" w:color="auto" w:fill="auto"/>
            <w:vAlign w:val="center"/>
          </w:tcPr>
          <w:p w14:paraId="4CDB6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用电月份</w:t>
            </w:r>
          </w:p>
        </w:tc>
        <w:tc>
          <w:tcPr>
            <w:tcW w:w="1080"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31C11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项目名称</w:t>
            </w:r>
          </w:p>
        </w:tc>
        <w:tc>
          <w:tcPr>
            <w:tcW w:w="673" w:type="pct"/>
            <w:gridSpan w:val="2"/>
            <w:tcBorders>
              <w:top w:val="single" w:color="000000" w:sz="4" w:space="0"/>
              <w:left w:val="single" w:color="000000" w:sz="4" w:space="0"/>
              <w:bottom w:val="single" w:color="auto" w:sz="6" w:space="0"/>
              <w:right w:val="single" w:color="000000" w:sz="4" w:space="0"/>
            </w:tcBorders>
            <w:shd w:val="clear" w:color="auto" w:fill="auto"/>
            <w:vAlign w:val="center"/>
          </w:tcPr>
          <w:p w14:paraId="22E69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项目类型</w:t>
            </w:r>
          </w:p>
        </w:tc>
        <w:tc>
          <w:tcPr>
            <w:tcW w:w="588"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583F6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发电量</w:t>
            </w:r>
          </w:p>
        </w:tc>
        <w:tc>
          <w:tcPr>
            <w:tcW w:w="642" w:type="pct"/>
            <w:gridSpan w:val="3"/>
            <w:tcBorders>
              <w:top w:val="single" w:color="000000" w:sz="4" w:space="0"/>
              <w:left w:val="single" w:color="000000" w:sz="4" w:space="0"/>
              <w:bottom w:val="single" w:color="auto" w:sz="6" w:space="0"/>
              <w:right w:val="single" w:color="000000" w:sz="4" w:space="0"/>
            </w:tcBorders>
            <w:shd w:val="clear" w:color="auto" w:fill="auto"/>
            <w:vAlign w:val="center"/>
          </w:tcPr>
          <w:p w14:paraId="12FB9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上网电量</w:t>
            </w:r>
          </w:p>
        </w:tc>
        <w:tc>
          <w:tcPr>
            <w:tcW w:w="802" w:type="pct"/>
            <w:gridSpan w:val="4"/>
            <w:tcBorders>
              <w:top w:val="single" w:color="000000" w:sz="4" w:space="0"/>
              <w:left w:val="single" w:color="000000" w:sz="4" w:space="0"/>
              <w:bottom w:val="single" w:color="auto" w:sz="6" w:space="0"/>
              <w:right w:val="single" w:color="000000" w:sz="4" w:space="0"/>
            </w:tcBorders>
            <w:shd w:val="clear" w:color="auto" w:fill="auto"/>
            <w:vAlign w:val="center"/>
          </w:tcPr>
          <w:p w14:paraId="227D2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自发自用电量</w:t>
            </w:r>
          </w:p>
        </w:tc>
        <w:tc>
          <w:tcPr>
            <w:tcW w:w="119" w:type="pct"/>
            <w:gridSpan w:val="2"/>
            <w:vMerge w:val="restart"/>
            <w:tcBorders>
              <w:top w:val="nil"/>
              <w:left w:val="nil"/>
              <w:right w:val="single" w:color="000000" w:sz="4" w:space="0"/>
            </w:tcBorders>
            <w:shd w:val="clear" w:color="auto" w:fill="auto"/>
            <w:vAlign w:val="top"/>
          </w:tcPr>
          <w:p w14:paraId="00FA0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1C15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 w:type="pct"/>
          <w:trHeight w:val="691" w:hRule="atLeast"/>
          <w:jc w:val="center"/>
        </w:trPr>
        <w:tc>
          <w:tcPr>
            <w:tcW w:w="122" w:type="pct"/>
            <w:gridSpan w:val="2"/>
            <w:vMerge w:val="continue"/>
            <w:tcBorders>
              <w:left w:val="single" w:color="000000" w:sz="4" w:space="0"/>
              <w:right w:val="nil"/>
            </w:tcBorders>
            <w:shd w:val="clear" w:color="auto" w:fill="auto"/>
            <w:vAlign w:val="top"/>
          </w:tcPr>
          <w:p w14:paraId="6599C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303" w:type="pct"/>
            <w:tcBorders>
              <w:top w:val="single" w:color="auto" w:sz="6" w:space="0"/>
              <w:left w:val="single" w:color="auto" w:sz="6" w:space="0"/>
              <w:bottom w:val="single" w:color="auto" w:sz="6" w:space="0"/>
              <w:right w:val="single" w:color="auto" w:sz="6" w:space="0"/>
            </w:tcBorders>
            <w:shd w:val="clear" w:color="auto" w:fill="auto"/>
            <w:vAlign w:val="center"/>
          </w:tcPr>
          <w:p w14:paraId="02CCF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67" w:type="pct"/>
            <w:gridSpan w:val="5"/>
            <w:tcBorders>
              <w:top w:val="single" w:color="auto" w:sz="6" w:space="0"/>
              <w:left w:val="single" w:color="auto" w:sz="6" w:space="0"/>
              <w:bottom w:val="single" w:color="auto" w:sz="6" w:space="0"/>
              <w:right w:val="single" w:color="auto" w:sz="6" w:space="0"/>
            </w:tcBorders>
            <w:shd w:val="clear" w:color="auto" w:fill="auto"/>
            <w:vAlign w:val="center"/>
          </w:tcPr>
          <w:p w14:paraId="24CF7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年6月</w:t>
            </w:r>
            <w:r>
              <w:rPr>
                <w:rFonts w:hint="default" w:ascii="Times New Roman" w:hAnsi="Times New Roman" w:cs="Times New Roman"/>
                <w:i w:val="0"/>
                <w:iCs w:val="0"/>
                <w:color w:val="000000"/>
                <w:kern w:val="0"/>
                <w:sz w:val="18"/>
                <w:szCs w:val="18"/>
                <w:u w:val="none"/>
                <w:lang w:val="en-US" w:eastAsia="zh-CN" w:bidi="ar"/>
              </w:rPr>
              <w:t>13日</w:t>
            </w:r>
          </w:p>
        </w:tc>
        <w:tc>
          <w:tcPr>
            <w:tcW w:w="1080"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29D22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上海XXX有限公司发电项目</w:t>
            </w:r>
          </w:p>
        </w:tc>
        <w:tc>
          <w:tcPr>
            <w:tcW w:w="673"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DB26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光伏</w:t>
            </w:r>
          </w:p>
        </w:tc>
        <w:tc>
          <w:tcPr>
            <w:tcW w:w="588" w:type="pct"/>
            <w:gridSpan w:val="3"/>
            <w:tcBorders>
              <w:top w:val="single" w:color="auto" w:sz="6" w:space="0"/>
              <w:left w:val="single" w:color="auto" w:sz="6" w:space="0"/>
              <w:bottom w:val="single" w:color="auto" w:sz="4" w:space="0"/>
              <w:right w:val="single" w:color="auto" w:sz="6" w:space="0"/>
            </w:tcBorders>
            <w:shd w:val="clear" w:color="auto" w:fill="auto"/>
            <w:vAlign w:val="center"/>
          </w:tcPr>
          <w:p w14:paraId="7E074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3000</w:t>
            </w:r>
          </w:p>
        </w:tc>
        <w:tc>
          <w:tcPr>
            <w:tcW w:w="642"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51D7D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1000</w:t>
            </w:r>
          </w:p>
        </w:tc>
        <w:tc>
          <w:tcPr>
            <w:tcW w:w="802"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26F71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2000</w:t>
            </w:r>
          </w:p>
        </w:tc>
        <w:tc>
          <w:tcPr>
            <w:tcW w:w="119" w:type="pct"/>
            <w:gridSpan w:val="2"/>
            <w:vMerge w:val="continue"/>
            <w:tcBorders>
              <w:left w:val="nil"/>
              <w:right w:val="single" w:color="000000" w:sz="4" w:space="0"/>
            </w:tcBorders>
            <w:shd w:val="clear" w:color="auto" w:fill="auto"/>
            <w:vAlign w:val="top"/>
          </w:tcPr>
          <w:p w14:paraId="25126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4565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 w:type="pct"/>
          <w:trHeight w:val="347" w:hRule="atLeast"/>
          <w:jc w:val="center"/>
        </w:trPr>
        <w:tc>
          <w:tcPr>
            <w:tcW w:w="122" w:type="pct"/>
            <w:gridSpan w:val="2"/>
            <w:tcBorders>
              <w:left w:val="single" w:color="000000" w:sz="4" w:space="0"/>
              <w:bottom w:val="nil"/>
              <w:right w:val="single" w:color="auto" w:sz="6" w:space="0"/>
            </w:tcBorders>
            <w:shd w:val="clear" w:color="auto" w:fill="auto"/>
            <w:vAlign w:val="top"/>
          </w:tcPr>
          <w:p w14:paraId="0D2F2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2724" w:type="pct"/>
            <w:gridSpan w:val="11"/>
            <w:tcBorders>
              <w:top w:val="single" w:color="auto" w:sz="6" w:space="0"/>
              <w:left w:val="single" w:color="auto" w:sz="6" w:space="0"/>
              <w:bottom w:val="single" w:color="auto" w:sz="6" w:space="0"/>
              <w:right w:val="single" w:color="auto" w:sz="4" w:space="0"/>
            </w:tcBorders>
            <w:shd w:val="clear" w:color="auto" w:fill="auto"/>
            <w:vAlign w:val="center"/>
          </w:tcPr>
          <w:p w14:paraId="1C67E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209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3000</w:t>
            </w:r>
          </w:p>
        </w:tc>
        <w:tc>
          <w:tcPr>
            <w:tcW w:w="642" w:type="pct"/>
            <w:gridSpan w:val="3"/>
            <w:tcBorders>
              <w:top w:val="single" w:color="auto" w:sz="6" w:space="0"/>
              <w:left w:val="single" w:color="auto" w:sz="4" w:space="0"/>
              <w:bottom w:val="single" w:color="auto" w:sz="6" w:space="0"/>
              <w:right w:val="single" w:color="auto" w:sz="6" w:space="0"/>
            </w:tcBorders>
            <w:shd w:val="clear" w:color="auto" w:fill="auto"/>
            <w:vAlign w:val="center"/>
          </w:tcPr>
          <w:p w14:paraId="757FE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1000</w:t>
            </w:r>
          </w:p>
        </w:tc>
        <w:tc>
          <w:tcPr>
            <w:tcW w:w="802"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3DA4B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b/>
                <w:bCs/>
                <w:i w:val="0"/>
                <w:iCs w:val="0"/>
                <w:color w:val="000000"/>
                <w:kern w:val="0"/>
                <w:sz w:val="18"/>
                <w:szCs w:val="18"/>
                <w:u w:val="none"/>
                <w:lang w:val="en-US" w:eastAsia="zh-CN" w:bidi="ar"/>
              </w:rPr>
              <w:t>2000</w:t>
            </w:r>
          </w:p>
        </w:tc>
        <w:tc>
          <w:tcPr>
            <w:tcW w:w="119" w:type="pct"/>
            <w:gridSpan w:val="2"/>
            <w:tcBorders>
              <w:left w:val="single" w:color="auto" w:sz="6" w:space="0"/>
              <w:bottom w:val="nil"/>
              <w:right w:val="single" w:color="000000" w:sz="4" w:space="0"/>
            </w:tcBorders>
            <w:shd w:val="clear" w:color="auto" w:fill="auto"/>
            <w:vAlign w:val="top"/>
          </w:tcPr>
          <w:p w14:paraId="11721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1485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 w:type="pct"/>
          <w:trHeight w:val="135" w:hRule="atLeast"/>
          <w:jc w:val="center"/>
        </w:trPr>
        <w:tc>
          <w:tcPr>
            <w:tcW w:w="4998" w:type="pct"/>
            <w:gridSpan w:val="25"/>
            <w:tcBorders>
              <w:top w:val="nil"/>
              <w:left w:val="single" w:color="000000" w:sz="4" w:space="0"/>
              <w:bottom w:val="single" w:color="000000" w:sz="4" w:space="0"/>
              <w:right w:val="single" w:color="000000" w:sz="4" w:space="0"/>
            </w:tcBorders>
            <w:shd w:val="clear" w:color="auto" w:fill="auto"/>
            <w:vAlign w:val="top"/>
          </w:tcPr>
          <w:p w14:paraId="3A488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Times New Roman" w:hAnsi="Times New Roman" w:cs="Times New Roman"/>
                <w:i w:val="0"/>
                <w:iCs w:val="0"/>
                <w:color w:val="000000"/>
                <w:sz w:val="22"/>
                <w:szCs w:val="22"/>
                <w:u w:val="none"/>
              </w:rPr>
            </w:pPr>
          </w:p>
        </w:tc>
      </w:tr>
    </w:tbl>
    <w:p w14:paraId="6FE6B3F4">
      <w:pPr>
        <w:pStyle w:val="35"/>
        <w:keepNext w:val="0"/>
        <w:keepLines w:val="0"/>
        <w:pageBreakBefore w:val="0"/>
        <w:widowControl w:val="0"/>
        <w:numPr>
          <w:ilvl w:val="1"/>
          <w:numId w:val="0"/>
        </w:numPr>
        <w:topLinePunct w:val="0"/>
        <w:bidi w:val="0"/>
        <w:spacing w:before="0" w:beforeLines="0" w:after="0" w:afterLines="0" w:line="240" w:lineRule="auto"/>
        <w:rPr>
          <w:rFonts w:hint="default" w:ascii="Times New Roman" w:hAnsi="Times New Roman" w:eastAsia="宋体" w:cs="Times New Roman"/>
          <w:szCs w:val="24"/>
          <w:lang w:eastAsia="zh-CN"/>
        </w:rPr>
      </w:pPr>
    </w:p>
    <w:p w14:paraId="33CBA296">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表4专线直供明细样例</w:t>
      </w:r>
    </w:p>
    <w:tbl>
      <w:tblPr>
        <w:tblStyle w:val="24"/>
        <w:tblW w:w="52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
        <w:gridCol w:w="544"/>
        <w:gridCol w:w="989"/>
        <w:gridCol w:w="1296"/>
        <w:gridCol w:w="1475"/>
        <w:gridCol w:w="936"/>
        <w:gridCol w:w="884"/>
        <w:gridCol w:w="1007"/>
        <w:gridCol w:w="1384"/>
        <w:gridCol w:w="214"/>
      </w:tblGrid>
      <w:tr w14:paraId="659E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000" w:type="pct"/>
            <w:gridSpan w:val="10"/>
            <w:tcBorders>
              <w:bottom w:val="nil"/>
            </w:tcBorders>
            <w:shd w:val="clear" w:color="auto" w:fill="auto"/>
            <w:vAlign w:val="bottom"/>
          </w:tcPr>
          <w:p w14:paraId="2EAFE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180" w:firstLineChars="100"/>
              <w:jc w:val="left"/>
              <w:textAlignment w:val="top"/>
              <w:rPr>
                <w:rFonts w:hint="default" w:ascii="Times New Roman" w:hAnsi="Times New Roman"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专线直供</w:t>
            </w:r>
            <w:r>
              <w:rPr>
                <w:rFonts w:hint="default" w:ascii="Times New Roman" w:hAnsi="Times New Roman" w:eastAsia="宋体" w:cs="Times New Roman"/>
                <w:i w:val="0"/>
                <w:iCs w:val="0"/>
                <w:color w:val="000000"/>
                <w:kern w:val="0"/>
                <w:sz w:val="18"/>
                <w:szCs w:val="18"/>
                <w:u w:val="none"/>
                <w:lang w:val="en-US" w:eastAsia="zh-CN" w:bidi="ar"/>
              </w:rPr>
              <w:t xml:space="preserve">明细   </w:t>
            </w:r>
            <w:r>
              <w:rPr>
                <w:rFonts w:hint="default"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 xml:space="preserve">单位：兆瓦时 </w:t>
            </w:r>
          </w:p>
        </w:tc>
      </w:tr>
      <w:tr w14:paraId="3BC2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22" w:type="pct"/>
            <w:vMerge w:val="restart"/>
            <w:tcBorders>
              <w:top w:val="nil"/>
              <w:right w:val="nil"/>
            </w:tcBorders>
            <w:shd w:val="clear" w:color="auto" w:fill="auto"/>
            <w:vAlign w:val="top"/>
          </w:tcPr>
          <w:p w14:paraId="08B07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303" w:type="pct"/>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70029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552" w:type="pct"/>
            <w:tcBorders>
              <w:top w:val="single" w:color="000000" w:sz="4" w:space="0"/>
              <w:left w:val="single" w:color="000000" w:sz="4" w:space="0"/>
              <w:bottom w:val="single" w:color="auto" w:sz="6" w:space="0"/>
              <w:right w:val="single" w:color="000000" w:sz="4" w:space="0"/>
            </w:tcBorders>
            <w:shd w:val="clear" w:color="auto" w:fill="auto"/>
            <w:vAlign w:val="center"/>
          </w:tcPr>
          <w:p w14:paraId="15ECC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用电月份</w:t>
            </w:r>
          </w:p>
        </w:tc>
        <w:tc>
          <w:tcPr>
            <w:tcW w:w="724" w:type="pct"/>
            <w:tcBorders>
              <w:top w:val="single" w:color="000000" w:sz="4" w:space="0"/>
              <w:left w:val="single" w:color="000000" w:sz="4" w:space="0"/>
              <w:bottom w:val="single" w:color="auto" w:sz="6" w:space="0"/>
              <w:right w:val="single" w:color="000000" w:sz="4" w:space="0"/>
            </w:tcBorders>
            <w:shd w:val="clear" w:color="auto" w:fill="auto"/>
            <w:vAlign w:val="center"/>
          </w:tcPr>
          <w:p w14:paraId="0CCE4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项目名称</w:t>
            </w:r>
          </w:p>
        </w:tc>
        <w:tc>
          <w:tcPr>
            <w:tcW w:w="824" w:type="pct"/>
            <w:tcBorders>
              <w:top w:val="single" w:color="000000" w:sz="4" w:space="0"/>
              <w:left w:val="single" w:color="000000" w:sz="4" w:space="0"/>
              <w:bottom w:val="single" w:color="auto" w:sz="6" w:space="0"/>
              <w:right w:val="single" w:color="000000" w:sz="4" w:space="0"/>
            </w:tcBorders>
            <w:shd w:val="clear" w:color="auto" w:fill="auto"/>
            <w:vAlign w:val="center"/>
          </w:tcPr>
          <w:p w14:paraId="4B05C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合同名称</w:t>
            </w:r>
          </w:p>
        </w:tc>
        <w:tc>
          <w:tcPr>
            <w:tcW w:w="523" w:type="pct"/>
            <w:tcBorders>
              <w:top w:val="single" w:color="000000" w:sz="4" w:space="0"/>
              <w:left w:val="single" w:color="000000" w:sz="4" w:space="0"/>
              <w:bottom w:val="single" w:color="auto" w:sz="6" w:space="0"/>
              <w:right w:val="single" w:color="000000" w:sz="4" w:space="0"/>
            </w:tcBorders>
            <w:shd w:val="clear" w:color="auto" w:fill="auto"/>
            <w:vAlign w:val="center"/>
          </w:tcPr>
          <w:p w14:paraId="1321B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项目类型</w:t>
            </w:r>
          </w:p>
        </w:tc>
        <w:tc>
          <w:tcPr>
            <w:tcW w:w="493" w:type="pct"/>
            <w:tcBorders>
              <w:top w:val="single" w:color="000000" w:sz="4" w:space="0"/>
              <w:left w:val="single" w:color="000000" w:sz="4" w:space="0"/>
              <w:bottom w:val="single" w:color="auto" w:sz="6" w:space="0"/>
              <w:right w:val="single" w:color="000000" w:sz="4" w:space="0"/>
            </w:tcBorders>
            <w:shd w:val="clear" w:color="auto" w:fill="auto"/>
            <w:vAlign w:val="center"/>
          </w:tcPr>
          <w:p w14:paraId="6D65C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发电量</w:t>
            </w:r>
          </w:p>
        </w:tc>
        <w:tc>
          <w:tcPr>
            <w:tcW w:w="562" w:type="pct"/>
            <w:tcBorders>
              <w:top w:val="single" w:color="000000" w:sz="4" w:space="0"/>
              <w:left w:val="single" w:color="000000" w:sz="4" w:space="0"/>
              <w:bottom w:val="single" w:color="auto" w:sz="6" w:space="0"/>
              <w:right w:val="single" w:color="000000" w:sz="4" w:space="0"/>
            </w:tcBorders>
            <w:shd w:val="clear" w:color="auto" w:fill="auto"/>
            <w:vAlign w:val="center"/>
          </w:tcPr>
          <w:p w14:paraId="75468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上网电量</w:t>
            </w:r>
          </w:p>
        </w:tc>
        <w:tc>
          <w:tcPr>
            <w:tcW w:w="773" w:type="pct"/>
            <w:tcBorders>
              <w:top w:val="single" w:color="000000" w:sz="4" w:space="0"/>
              <w:left w:val="single" w:color="000000" w:sz="4" w:space="0"/>
              <w:bottom w:val="single" w:color="auto" w:sz="6" w:space="0"/>
              <w:right w:val="single" w:color="000000" w:sz="4" w:space="0"/>
            </w:tcBorders>
            <w:shd w:val="clear" w:color="auto" w:fill="auto"/>
            <w:vAlign w:val="center"/>
          </w:tcPr>
          <w:p w14:paraId="27BBB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交易结算电量</w:t>
            </w:r>
          </w:p>
        </w:tc>
        <w:tc>
          <w:tcPr>
            <w:tcW w:w="119" w:type="pct"/>
            <w:vMerge w:val="restart"/>
            <w:tcBorders>
              <w:top w:val="nil"/>
              <w:left w:val="nil"/>
            </w:tcBorders>
            <w:shd w:val="clear" w:color="auto" w:fill="auto"/>
            <w:vAlign w:val="top"/>
          </w:tcPr>
          <w:p w14:paraId="32665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25E2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22" w:type="pct"/>
            <w:vMerge w:val="continue"/>
            <w:tcBorders>
              <w:right w:val="nil"/>
            </w:tcBorders>
            <w:shd w:val="clear" w:color="auto" w:fill="auto"/>
            <w:vAlign w:val="top"/>
          </w:tcPr>
          <w:p w14:paraId="232BE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303" w:type="pct"/>
            <w:tcBorders>
              <w:top w:val="single" w:color="auto" w:sz="6" w:space="0"/>
              <w:left w:val="single" w:color="auto" w:sz="6" w:space="0"/>
              <w:bottom w:val="single" w:color="auto" w:sz="6" w:space="0"/>
              <w:right w:val="single" w:color="auto" w:sz="6" w:space="0"/>
            </w:tcBorders>
            <w:shd w:val="clear" w:color="auto" w:fill="auto"/>
            <w:vAlign w:val="center"/>
          </w:tcPr>
          <w:p w14:paraId="658B0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52" w:type="pct"/>
            <w:tcBorders>
              <w:top w:val="single" w:color="auto" w:sz="6" w:space="0"/>
              <w:left w:val="single" w:color="auto" w:sz="6" w:space="0"/>
              <w:bottom w:val="single" w:color="auto" w:sz="6" w:space="0"/>
              <w:right w:val="single" w:color="auto" w:sz="6" w:space="0"/>
            </w:tcBorders>
            <w:shd w:val="clear" w:color="auto" w:fill="auto"/>
            <w:vAlign w:val="center"/>
          </w:tcPr>
          <w:p w14:paraId="5222B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年6月</w:t>
            </w:r>
            <w:r>
              <w:rPr>
                <w:rFonts w:hint="default" w:ascii="Times New Roman" w:hAnsi="Times New Roman" w:cs="Times New Roman"/>
                <w:i w:val="0"/>
                <w:iCs w:val="0"/>
                <w:color w:val="000000"/>
                <w:kern w:val="0"/>
                <w:sz w:val="18"/>
                <w:szCs w:val="18"/>
                <w:u w:val="none"/>
                <w:lang w:val="en-US" w:eastAsia="zh-CN" w:bidi="ar"/>
              </w:rPr>
              <w:t>13日</w:t>
            </w:r>
          </w:p>
        </w:tc>
        <w:tc>
          <w:tcPr>
            <w:tcW w:w="724" w:type="pct"/>
            <w:tcBorders>
              <w:top w:val="single" w:color="auto" w:sz="6" w:space="0"/>
              <w:left w:val="single" w:color="auto" w:sz="6" w:space="0"/>
              <w:bottom w:val="single" w:color="auto" w:sz="6" w:space="0"/>
              <w:right w:val="single" w:color="auto" w:sz="6" w:space="0"/>
            </w:tcBorders>
            <w:shd w:val="clear" w:color="auto" w:fill="auto"/>
            <w:vAlign w:val="center"/>
          </w:tcPr>
          <w:p w14:paraId="40BEA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上海XXX有限公司发电项目</w:t>
            </w:r>
          </w:p>
        </w:tc>
        <w:tc>
          <w:tcPr>
            <w:tcW w:w="824" w:type="pct"/>
            <w:tcBorders>
              <w:top w:val="single" w:color="auto" w:sz="6" w:space="0"/>
              <w:left w:val="single" w:color="auto" w:sz="6" w:space="0"/>
              <w:bottom w:val="single" w:color="auto" w:sz="6" w:space="0"/>
              <w:right w:val="single" w:color="auto" w:sz="6" w:space="0"/>
            </w:tcBorders>
            <w:shd w:val="clear" w:color="auto" w:fill="auto"/>
            <w:vAlign w:val="center"/>
          </w:tcPr>
          <w:p w14:paraId="1292E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新疆XX新能源项目与XX有限公司合同</w:t>
            </w:r>
          </w:p>
        </w:tc>
        <w:tc>
          <w:tcPr>
            <w:tcW w:w="523" w:type="pct"/>
            <w:tcBorders>
              <w:top w:val="single" w:color="auto" w:sz="6" w:space="0"/>
              <w:left w:val="single" w:color="auto" w:sz="6" w:space="0"/>
              <w:bottom w:val="single" w:color="auto" w:sz="6" w:space="0"/>
              <w:right w:val="single" w:color="auto" w:sz="6" w:space="0"/>
            </w:tcBorders>
            <w:shd w:val="clear" w:color="auto" w:fill="auto"/>
            <w:vAlign w:val="center"/>
          </w:tcPr>
          <w:p w14:paraId="382CD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光伏</w:t>
            </w:r>
          </w:p>
        </w:tc>
        <w:tc>
          <w:tcPr>
            <w:tcW w:w="493" w:type="pct"/>
            <w:tcBorders>
              <w:top w:val="single" w:color="auto" w:sz="6" w:space="0"/>
              <w:left w:val="single" w:color="auto" w:sz="6" w:space="0"/>
              <w:bottom w:val="single" w:color="auto" w:sz="4" w:space="0"/>
              <w:right w:val="single" w:color="auto" w:sz="6" w:space="0"/>
            </w:tcBorders>
            <w:shd w:val="clear" w:color="auto" w:fill="auto"/>
            <w:vAlign w:val="center"/>
          </w:tcPr>
          <w:p w14:paraId="47100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800</w:t>
            </w:r>
          </w:p>
        </w:tc>
        <w:tc>
          <w:tcPr>
            <w:tcW w:w="562" w:type="pct"/>
            <w:tcBorders>
              <w:top w:val="single" w:color="auto" w:sz="6" w:space="0"/>
              <w:left w:val="single" w:color="auto" w:sz="6" w:space="0"/>
              <w:bottom w:val="single" w:color="auto" w:sz="6" w:space="0"/>
              <w:right w:val="single" w:color="auto" w:sz="6" w:space="0"/>
            </w:tcBorders>
            <w:shd w:val="clear" w:color="auto" w:fill="auto"/>
            <w:vAlign w:val="center"/>
          </w:tcPr>
          <w:p w14:paraId="73DF5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100</w:t>
            </w:r>
          </w:p>
        </w:tc>
        <w:tc>
          <w:tcPr>
            <w:tcW w:w="773" w:type="pct"/>
            <w:tcBorders>
              <w:top w:val="single" w:color="auto" w:sz="6" w:space="0"/>
              <w:left w:val="single" w:color="auto" w:sz="6" w:space="0"/>
              <w:bottom w:val="single" w:color="auto" w:sz="6" w:space="0"/>
              <w:right w:val="single" w:color="auto" w:sz="6" w:space="0"/>
            </w:tcBorders>
            <w:shd w:val="clear" w:color="auto" w:fill="auto"/>
            <w:vAlign w:val="center"/>
          </w:tcPr>
          <w:p w14:paraId="1AFF7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700</w:t>
            </w:r>
          </w:p>
        </w:tc>
        <w:tc>
          <w:tcPr>
            <w:tcW w:w="119" w:type="pct"/>
            <w:vMerge w:val="continue"/>
            <w:tcBorders>
              <w:left w:val="nil"/>
            </w:tcBorders>
            <w:shd w:val="clear" w:color="auto" w:fill="auto"/>
            <w:vAlign w:val="top"/>
          </w:tcPr>
          <w:p w14:paraId="54E64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5AF3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2" w:type="pct"/>
            <w:tcBorders>
              <w:bottom w:val="nil"/>
              <w:right w:val="single" w:color="auto" w:sz="6" w:space="0"/>
            </w:tcBorders>
            <w:shd w:val="clear" w:color="auto" w:fill="auto"/>
            <w:vAlign w:val="top"/>
          </w:tcPr>
          <w:p w14:paraId="1D5B7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rPr>
                <w:rFonts w:hint="default" w:ascii="Times New Roman" w:hAnsi="Times New Roman" w:cs="Times New Roman"/>
                <w:i w:val="0"/>
                <w:iCs w:val="0"/>
                <w:color w:val="000000"/>
                <w:sz w:val="18"/>
                <w:szCs w:val="18"/>
                <w:u w:val="none"/>
              </w:rPr>
            </w:pPr>
          </w:p>
        </w:tc>
        <w:tc>
          <w:tcPr>
            <w:tcW w:w="2928" w:type="pct"/>
            <w:gridSpan w:val="5"/>
            <w:tcBorders>
              <w:top w:val="single" w:color="auto" w:sz="6" w:space="0"/>
              <w:left w:val="single" w:color="auto" w:sz="6" w:space="0"/>
              <w:bottom w:val="single" w:color="auto" w:sz="6" w:space="0"/>
              <w:right w:val="single" w:color="auto" w:sz="4" w:space="0"/>
            </w:tcBorders>
            <w:shd w:val="clear" w:color="auto" w:fill="auto"/>
            <w:vAlign w:val="center"/>
          </w:tcPr>
          <w:p w14:paraId="54165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00A4A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800</w:t>
            </w:r>
          </w:p>
        </w:tc>
        <w:tc>
          <w:tcPr>
            <w:tcW w:w="562" w:type="pct"/>
            <w:tcBorders>
              <w:top w:val="single" w:color="auto" w:sz="6" w:space="0"/>
              <w:left w:val="single" w:color="auto" w:sz="4" w:space="0"/>
              <w:bottom w:val="single" w:color="auto" w:sz="6" w:space="0"/>
              <w:right w:val="single" w:color="auto" w:sz="6" w:space="0"/>
            </w:tcBorders>
            <w:shd w:val="clear" w:color="auto" w:fill="auto"/>
            <w:vAlign w:val="center"/>
          </w:tcPr>
          <w:p w14:paraId="01CA9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100</w:t>
            </w:r>
          </w:p>
        </w:tc>
        <w:tc>
          <w:tcPr>
            <w:tcW w:w="773" w:type="pct"/>
            <w:tcBorders>
              <w:top w:val="single" w:color="auto" w:sz="6" w:space="0"/>
              <w:left w:val="single" w:color="auto" w:sz="6" w:space="0"/>
              <w:bottom w:val="single" w:color="auto" w:sz="6" w:space="0"/>
              <w:right w:val="single" w:color="auto" w:sz="6" w:space="0"/>
            </w:tcBorders>
            <w:shd w:val="clear" w:color="auto" w:fill="auto"/>
            <w:vAlign w:val="center"/>
          </w:tcPr>
          <w:p w14:paraId="6A3F5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b/>
                <w:bCs/>
                <w:i w:val="0"/>
                <w:iCs w:val="0"/>
                <w:color w:val="000000"/>
                <w:kern w:val="0"/>
                <w:sz w:val="18"/>
                <w:szCs w:val="18"/>
                <w:u w:val="none"/>
                <w:lang w:val="en-US" w:eastAsia="zh-CN" w:bidi="ar"/>
              </w:rPr>
              <w:t>700</w:t>
            </w:r>
          </w:p>
        </w:tc>
        <w:tc>
          <w:tcPr>
            <w:tcW w:w="119" w:type="pct"/>
            <w:tcBorders>
              <w:left w:val="single" w:color="auto" w:sz="6" w:space="0"/>
              <w:bottom w:val="nil"/>
            </w:tcBorders>
            <w:shd w:val="clear" w:color="auto" w:fill="auto"/>
            <w:vAlign w:val="top"/>
          </w:tcPr>
          <w:p w14:paraId="3C994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rPr>
                <w:rFonts w:hint="default" w:ascii="Times New Roman" w:hAnsi="Times New Roman" w:cs="Times New Roman"/>
                <w:i w:val="0"/>
                <w:iCs w:val="0"/>
                <w:color w:val="000000"/>
                <w:sz w:val="18"/>
                <w:szCs w:val="18"/>
                <w:u w:val="none"/>
              </w:rPr>
            </w:pPr>
          </w:p>
        </w:tc>
      </w:tr>
      <w:tr w14:paraId="2A40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5000" w:type="pct"/>
            <w:gridSpan w:val="10"/>
            <w:tcBorders>
              <w:top w:val="nil"/>
            </w:tcBorders>
            <w:shd w:val="clear" w:color="auto" w:fill="auto"/>
            <w:vAlign w:val="top"/>
          </w:tcPr>
          <w:p w14:paraId="01430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Times New Roman" w:hAnsi="Times New Roman" w:cs="Times New Roman"/>
                <w:i w:val="0"/>
                <w:iCs w:val="0"/>
                <w:color w:val="000000"/>
                <w:sz w:val="22"/>
                <w:szCs w:val="22"/>
                <w:u w:val="none"/>
              </w:rPr>
            </w:pPr>
          </w:p>
        </w:tc>
      </w:tr>
    </w:tbl>
    <w:p w14:paraId="3FE49391">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ind w:leftChars="0" w:firstLine="560" w:firstLineChars="200"/>
        <w:outlineLvl w:val="0"/>
        <w:rPr>
          <w:rFonts w:hint="default" w:ascii="Times New Roman" w:hAnsi="Times New Roman" w:eastAsia="仿宋" w:cs="Times New Roman"/>
          <w:sz w:val="28"/>
          <w:szCs w:val="28"/>
          <w:highlight w:val="none"/>
          <w:lang w:val="en-US" w:eastAsia="zh-CN"/>
        </w:rPr>
      </w:pPr>
      <w:r>
        <w:rPr>
          <w:rFonts w:hint="eastAsia" w:asci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lang w:val="en-US" w:eastAsia="zh-CN"/>
        </w:rPr>
        <w:t>.可再生能源电力消费核算清单</w:t>
      </w:r>
    </w:p>
    <w:p w14:paraId="02CADB90">
      <w:pPr>
        <w:keepNext w:val="0"/>
        <w:keepLines w:val="0"/>
        <w:pageBreakBefore w:val="0"/>
        <w:widowControl w:val="0"/>
        <w:tabs>
          <w:tab w:val="left" w:pos="363"/>
        </w:tabs>
        <w:topLinePunct w:val="0"/>
        <w:bidi w:val="0"/>
        <w:spacing w:before="0" w:after="0"/>
        <w:rPr>
          <w:rFonts w:hint="default" w:ascii="Times New Roman" w:hAnsi="Times New Roman" w:cs="Times New Roman"/>
          <w:lang w:val="en-US" w:eastAsia="zh-CN"/>
        </w:rPr>
      </w:pPr>
    </w:p>
    <w:tbl>
      <w:tblPr>
        <w:tblStyle w:val="24"/>
        <w:tblW w:w="9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3"/>
      </w:tblGrid>
      <w:tr w14:paraId="6948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6" w:hRule="atLeast"/>
          <w:jc w:val="center"/>
        </w:trPr>
        <w:tc>
          <w:tcPr>
            <w:tcW w:w="9163" w:type="dxa"/>
            <w:tcBorders>
              <w:bottom w:val="nil"/>
            </w:tcBorders>
            <w:shd w:val="clear" w:color="auto" w:fill="auto"/>
            <w:vAlign w:val="center"/>
          </w:tcPr>
          <w:p w14:paraId="76BB2E97">
            <w:pPr>
              <w:keepNext w:val="0"/>
              <w:keepLines w:val="0"/>
              <w:pageBreakBefore w:val="0"/>
              <w:widowControl w:val="0"/>
              <w:suppressLineNumbers w:val="0"/>
              <w:topLinePunct w:val="0"/>
              <w:bidi w:val="0"/>
              <w:spacing w:before="0" w:beforeAutospacing="0" w:afterAutospacing="0"/>
              <w:ind w:left="0" w:right="0" w:firstLine="0" w:firstLineChars="0"/>
              <w:jc w:val="center"/>
              <w:textAlignment w:val="center"/>
              <w:rPr>
                <w:rStyle w:val="30"/>
                <w:rFonts w:hint="default" w:ascii="Times New Roman" w:hAnsi="Times New Roman" w:eastAsia="宋体" w:cs="Times New Roman"/>
                <w:color w:val="auto"/>
                <w:sz w:val="36"/>
                <w:szCs w:val="36"/>
                <w:lang w:val="en-US" w:eastAsia="zh-CN" w:bidi="ar"/>
              </w:rPr>
            </w:pPr>
            <w:r>
              <w:rPr>
                <w:rStyle w:val="30"/>
                <w:rFonts w:hint="default" w:ascii="Times New Roman" w:hAnsi="Times New Roman" w:eastAsia="宋体" w:cs="Times New Roman"/>
                <w:color w:val="auto"/>
                <w:sz w:val="36"/>
                <w:szCs w:val="36"/>
                <w:lang w:val="en-US" w:eastAsia="zh-CN" w:bidi="ar"/>
              </w:rPr>
              <w:t>可再生能源电力消费核算清单</w:t>
            </w:r>
          </w:p>
          <w:p w14:paraId="4E1AF54F">
            <w:pPr>
              <w:keepNext w:val="0"/>
              <w:keepLines w:val="0"/>
              <w:pageBreakBefore w:val="0"/>
              <w:widowControl w:val="0"/>
              <w:suppressLineNumbers w:val="0"/>
              <w:topLinePunct w:val="0"/>
              <w:bidi w:val="0"/>
              <w:spacing w:before="0" w:beforeAutospacing="0" w:afterAutospacing="0" w:line="360" w:lineRule="auto"/>
              <w:ind w:left="0" w:right="0" w:firstLine="442" w:firstLineChars="200"/>
              <w:jc w:val="left"/>
              <w:textAlignment w:val="center"/>
              <w:rPr>
                <w:rStyle w:val="31"/>
                <w:rFonts w:hint="default" w:ascii="Times New Roman" w:hAnsi="Times New Roman" w:cs="Times New Roman"/>
                <w:b/>
                <w:bCs/>
                <w:color w:val="auto"/>
                <w:lang w:val="en-US" w:eastAsia="zh-CN" w:bidi="ar"/>
              </w:rPr>
            </w:pPr>
          </w:p>
          <w:p w14:paraId="50558989">
            <w:pPr>
              <w:pStyle w:val="23"/>
              <w:keepNext w:val="0"/>
              <w:keepLines w:val="0"/>
              <w:pageBreakBefore w:val="0"/>
              <w:widowControl w:val="0"/>
              <w:topLinePunct w:val="0"/>
              <w:bidi w:val="0"/>
              <w:rPr>
                <w:rFonts w:hint="default" w:ascii="Times New Roman" w:hAnsi="Times New Roman" w:cs="Times New Roman"/>
                <w:lang w:val="en-US" w:eastAsia="zh-CN"/>
              </w:rPr>
            </w:pPr>
          </w:p>
          <w:p w14:paraId="20328779">
            <w:pPr>
              <w:keepNext w:val="0"/>
              <w:keepLines w:val="0"/>
              <w:pageBreakBefore w:val="0"/>
              <w:widowControl w:val="0"/>
              <w:suppressLineNumbers w:val="0"/>
              <w:topLinePunct w:val="0"/>
              <w:bidi w:val="0"/>
              <w:spacing w:before="0" w:beforeAutospacing="0" w:afterAutospacing="0" w:line="360" w:lineRule="auto"/>
              <w:ind w:left="0" w:right="0" w:firstLine="442" w:firstLineChars="200"/>
              <w:jc w:val="left"/>
              <w:textAlignment w:val="center"/>
              <w:rPr>
                <w:rStyle w:val="32"/>
                <w:rFonts w:hint="default" w:ascii="Times New Roman" w:hAnsi="Times New Roman" w:eastAsia="宋体" w:cs="Times New Roman"/>
                <w:b/>
                <w:bCs/>
                <w:color w:val="auto"/>
                <w:lang w:val="en-US" w:eastAsia="zh-CN" w:bidi="ar"/>
              </w:rPr>
            </w:pPr>
            <w:r>
              <w:rPr>
                <w:rStyle w:val="31"/>
                <w:rFonts w:hint="default" w:ascii="Times New Roman" w:hAnsi="Times New Roman" w:cs="Times New Roman"/>
                <w:b/>
                <w:bCs/>
                <w:color w:val="auto"/>
                <w:lang w:val="en-US" w:eastAsia="zh-CN" w:bidi="ar"/>
              </w:rPr>
              <w:t>XX</w:t>
            </w:r>
            <w:r>
              <w:rPr>
                <w:rStyle w:val="32"/>
                <w:rFonts w:hint="default" w:ascii="Times New Roman" w:hAnsi="Times New Roman" w:eastAsia="宋体" w:cs="Times New Roman"/>
                <w:b/>
                <w:bCs/>
                <w:color w:val="auto"/>
                <w:lang w:val="en-US" w:eastAsia="zh-CN" w:bidi="ar"/>
              </w:rPr>
              <w:t>有限公司</w:t>
            </w:r>
          </w:p>
          <w:p w14:paraId="7436281C">
            <w:pPr>
              <w:keepNext w:val="0"/>
              <w:keepLines w:val="0"/>
              <w:pageBreakBefore w:val="0"/>
              <w:widowControl w:val="0"/>
              <w:suppressLineNumbers w:val="0"/>
              <w:topLinePunct w:val="0"/>
              <w:bidi w:val="0"/>
              <w:spacing w:before="0" w:beforeAutospacing="0" w:afterAutospacing="0" w:line="360" w:lineRule="auto"/>
              <w:ind w:left="0" w:right="0" w:firstLine="440" w:firstLineChars="200"/>
              <w:jc w:val="left"/>
              <w:textAlignment w:val="center"/>
              <w:rPr>
                <w:rStyle w:val="32"/>
                <w:rFonts w:hint="default" w:ascii="Times New Roman" w:hAnsi="Times New Roman" w:eastAsia="宋体" w:cs="Times New Roman"/>
                <w:color w:val="auto"/>
                <w:lang w:val="en-US" w:eastAsia="zh-CN" w:bidi="ar"/>
              </w:rPr>
            </w:pPr>
            <w:r>
              <w:rPr>
                <w:rStyle w:val="32"/>
                <w:rFonts w:hint="default" w:ascii="Times New Roman" w:hAnsi="Times New Roman" w:eastAsia="宋体" w:cs="Times New Roman"/>
                <w:color w:val="auto"/>
                <w:lang w:val="en-US" w:eastAsia="zh-CN" w:bidi="ar"/>
              </w:rPr>
              <w:t>核算周期：</w:t>
            </w:r>
            <w:r>
              <w:rPr>
                <w:rStyle w:val="32"/>
                <w:rFonts w:hint="default" w:ascii="Times New Roman" w:hAnsi="Times New Roman" w:eastAsia="宋体" w:cs="Times New Roman"/>
                <w:color w:val="auto"/>
                <w:highlight w:val="none"/>
                <w:lang w:val="en-US" w:eastAsia="zh-CN" w:bidi="ar"/>
              </w:rPr>
              <w:t>202</w:t>
            </w:r>
            <w:r>
              <w:rPr>
                <w:rStyle w:val="32"/>
                <w:rFonts w:hint="eastAsia" w:ascii="Times New Roman" w:hAnsi="Times New Roman" w:eastAsia="宋体" w:cs="Times New Roman"/>
                <w:color w:val="auto"/>
                <w:highlight w:val="none"/>
                <w:lang w:val="en-US" w:eastAsia="zh-CN" w:bidi="ar"/>
              </w:rPr>
              <w:t>5</w:t>
            </w:r>
            <w:r>
              <w:rPr>
                <w:rStyle w:val="32"/>
                <w:rFonts w:hint="default" w:ascii="Times New Roman" w:hAnsi="Times New Roman" w:eastAsia="宋体" w:cs="Times New Roman"/>
                <w:color w:val="auto"/>
                <w:highlight w:val="none"/>
                <w:lang w:val="en-US" w:eastAsia="zh-CN" w:bidi="ar"/>
              </w:rPr>
              <w:t>年</w:t>
            </w:r>
          </w:p>
          <w:p w14:paraId="3B920969">
            <w:pPr>
              <w:keepNext w:val="0"/>
              <w:keepLines w:val="0"/>
              <w:pageBreakBefore w:val="0"/>
              <w:widowControl w:val="0"/>
              <w:suppressLineNumbers w:val="0"/>
              <w:topLinePunct w:val="0"/>
              <w:bidi w:val="0"/>
              <w:spacing w:before="0" w:beforeAutospacing="0" w:afterAutospacing="0" w:line="360" w:lineRule="auto"/>
              <w:ind w:left="0" w:right="0" w:firstLine="440" w:firstLineChars="200"/>
              <w:jc w:val="left"/>
              <w:textAlignment w:val="center"/>
              <w:rPr>
                <w:rStyle w:val="32"/>
                <w:rFonts w:hint="default" w:ascii="Times New Roman" w:hAnsi="Times New Roman" w:eastAsia="宋体" w:cs="Times New Roman"/>
                <w:color w:val="auto"/>
                <w:lang w:val="en-US" w:eastAsia="zh-CN" w:bidi="ar"/>
              </w:rPr>
            </w:pPr>
            <w:r>
              <w:rPr>
                <w:rStyle w:val="32"/>
                <w:rFonts w:hint="default" w:ascii="Times New Roman" w:hAnsi="Times New Roman" w:eastAsia="宋体" w:cs="Times New Roman"/>
                <w:color w:val="auto"/>
                <w:lang w:val="en-US" w:eastAsia="zh-CN" w:bidi="ar"/>
              </w:rPr>
              <w:t>所在地：</w:t>
            </w:r>
            <w:r>
              <w:rPr>
                <w:rStyle w:val="32"/>
                <w:rFonts w:hint="default" w:ascii="Times New Roman" w:hAnsi="Times New Roman" w:cs="Times New Roman"/>
                <w:color w:val="auto"/>
                <w:lang w:val="en-US" w:eastAsia="zh-CN" w:bidi="ar"/>
              </w:rPr>
              <w:t>XX</w:t>
            </w:r>
            <w:r>
              <w:rPr>
                <w:rStyle w:val="32"/>
                <w:rFonts w:hint="default" w:ascii="Times New Roman" w:hAnsi="Times New Roman" w:eastAsia="宋体" w:cs="Times New Roman"/>
                <w:color w:val="auto"/>
                <w:lang w:val="en-US" w:eastAsia="zh-CN" w:bidi="ar"/>
              </w:rPr>
              <w:t>市                   详细地址：XX省XX市XX区XX路</w:t>
            </w:r>
          </w:p>
        </w:tc>
      </w:tr>
      <w:tr w14:paraId="615F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7" w:hRule="atLeast"/>
          <w:jc w:val="center"/>
        </w:trPr>
        <w:tc>
          <w:tcPr>
            <w:tcW w:w="9163" w:type="dxa"/>
            <w:tcBorders>
              <w:top w:val="nil"/>
              <w:bottom w:val="nil"/>
            </w:tcBorders>
            <w:shd w:val="clear" w:color="auto" w:fill="auto"/>
            <w:vAlign w:val="top"/>
          </w:tcPr>
          <w:tbl>
            <w:tblPr>
              <w:tblStyle w:val="25"/>
              <w:tblpPr w:leftFromText="180" w:rightFromText="180" w:vertAnchor="text" w:tblpX="411" w:tblpY="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8"/>
              <w:gridCol w:w="4128"/>
            </w:tblGrid>
            <w:tr w14:paraId="47D4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25032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rPr>
                  </w:pPr>
                </w:p>
              </w:tc>
              <w:tc>
                <w:tcPr>
                  <w:tcW w:w="4128" w:type="dxa"/>
                  <w:vAlign w:val="center"/>
                </w:tcPr>
                <w:p w14:paraId="75A40112">
                  <w:pPr>
                    <w:keepNext w:val="0"/>
                    <w:keepLines w:val="0"/>
                    <w:pageBreakBefore w:val="0"/>
                    <w:widowControl w:val="0"/>
                    <w:suppressLineNumbers w:val="0"/>
                    <w:tabs>
                      <w:tab w:val="center" w:pos="1956"/>
                      <w:tab w:val="right" w:pos="4032"/>
                    </w:tabs>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u w:val="none"/>
                      <w:vertAlign w:val="baseline"/>
                      <w:lang w:val="en-US" w:eastAsia="zh-CN"/>
                    </w:rPr>
                    <w:t>单位：兆瓦时</w:t>
                  </w:r>
                </w:p>
              </w:tc>
            </w:tr>
            <w:tr w14:paraId="7284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10B9F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cs="Times New Roman"/>
                      <w:i w:val="0"/>
                      <w:iCs w:val="0"/>
                      <w:color w:val="auto"/>
                      <w:sz w:val="22"/>
                      <w:szCs w:val="22"/>
                      <w:u w:val="none"/>
                      <w:vertAlign w:val="baseline"/>
                      <w:lang w:val="en-US" w:eastAsia="zh-CN"/>
                    </w:rPr>
                    <w:t>绿电交易</w:t>
                  </w:r>
                </w:p>
              </w:tc>
              <w:tc>
                <w:tcPr>
                  <w:tcW w:w="4128" w:type="dxa"/>
                  <w:vAlign w:val="center"/>
                </w:tcPr>
                <w:p w14:paraId="0716A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p>
              </w:tc>
            </w:tr>
            <w:tr w14:paraId="1D6B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65546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u w:val="none"/>
                      <w:vertAlign w:val="baseline"/>
                      <w:lang w:val="en-US" w:eastAsia="zh-CN"/>
                    </w:rPr>
                    <w:t>绿证交易</w:t>
                  </w:r>
                </w:p>
              </w:tc>
              <w:tc>
                <w:tcPr>
                  <w:tcW w:w="4128" w:type="dxa"/>
                  <w:vAlign w:val="center"/>
                </w:tcPr>
                <w:p w14:paraId="065B8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p>
              </w:tc>
            </w:tr>
            <w:tr w14:paraId="60E8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27C93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u w:val="none"/>
                      <w:vertAlign w:val="baseline"/>
                      <w:lang w:val="en-US" w:eastAsia="zh-CN"/>
                    </w:rPr>
                    <w:t>自发自用</w:t>
                  </w:r>
                </w:p>
              </w:tc>
              <w:tc>
                <w:tcPr>
                  <w:tcW w:w="4128" w:type="dxa"/>
                  <w:vAlign w:val="center"/>
                </w:tcPr>
                <w:p w14:paraId="70CEB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p>
              </w:tc>
            </w:tr>
            <w:tr w14:paraId="5D6C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1FE07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lang w:val="en-US" w:eastAsia="zh-CN"/>
                    </w:rPr>
                  </w:pPr>
                  <w:r>
                    <w:rPr>
                      <w:rFonts w:hint="default" w:ascii="Times New Roman" w:hAnsi="Times New Roman" w:eastAsia="宋体" w:cs="Times New Roman"/>
                      <w:i w:val="0"/>
                      <w:iCs w:val="0"/>
                      <w:color w:val="auto"/>
                      <w:sz w:val="22"/>
                      <w:szCs w:val="22"/>
                      <w:highlight w:val="none"/>
                      <w:u w:val="none"/>
                      <w:vertAlign w:val="baseline"/>
                      <w:lang w:val="en-US" w:eastAsia="zh-CN"/>
                    </w:rPr>
                    <w:t>专线直供</w:t>
                  </w:r>
                </w:p>
              </w:tc>
              <w:tc>
                <w:tcPr>
                  <w:tcW w:w="4128" w:type="dxa"/>
                  <w:vAlign w:val="center"/>
                </w:tcPr>
                <w:p w14:paraId="4F391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1EE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19CFB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auto"/>
                      <w:sz w:val="22"/>
                      <w:szCs w:val="22"/>
                      <w:u w:val="none"/>
                      <w:vertAlign w:val="baseline"/>
                    </w:rPr>
                  </w:pPr>
                  <w:r>
                    <w:rPr>
                      <w:rStyle w:val="34"/>
                      <w:rFonts w:hint="default" w:ascii="Times New Roman" w:hAnsi="Times New Roman" w:cs="Times New Roman"/>
                      <w:lang w:val="en-US" w:eastAsia="zh-CN" w:bidi="ar"/>
                    </w:rPr>
                    <w:t>可再生能源电力消费总量</w:t>
                  </w:r>
                </w:p>
              </w:tc>
              <w:tc>
                <w:tcPr>
                  <w:tcW w:w="4128" w:type="dxa"/>
                  <w:vAlign w:val="center"/>
                </w:tcPr>
                <w:p w14:paraId="37C0C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p>
              </w:tc>
            </w:tr>
            <w:tr w14:paraId="0BB6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3848F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Style w:val="34"/>
                      <w:rFonts w:hint="default" w:ascii="Times New Roman" w:hAnsi="Times New Roman" w:cs="Times New Roman"/>
                      <w:lang w:val="en-US" w:eastAsia="zh-CN" w:bidi="ar"/>
                    </w:rPr>
                  </w:pPr>
                  <w:r>
                    <w:rPr>
                      <w:rStyle w:val="34"/>
                      <w:rFonts w:hint="default" w:ascii="Times New Roman" w:hAnsi="Times New Roman" w:cs="Times New Roman"/>
                      <w:lang w:val="en-US" w:eastAsia="zh-CN" w:bidi="ar"/>
                    </w:rPr>
                    <w:t>总用电量</w:t>
                  </w:r>
                </w:p>
              </w:tc>
              <w:tc>
                <w:tcPr>
                  <w:tcW w:w="4128" w:type="dxa"/>
                  <w:vAlign w:val="center"/>
                </w:tcPr>
                <w:p w14:paraId="3F1E8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10E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2FCB9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Style w:val="34"/>
                      <w:rFonts w:hint="default" w:ascii="Times New Roman" w:hAnsi="Times New Roman" w:cs="Times New Roman"/>
                      <w:lang w:val="en-US" w:eastAsia="zh-CN" w:bidi="ar"/>
                    </w:rPr>
                  </w:pPr>
                  <w:r>
                    <w:rPr>
                      <w:rStyle w:val="34"/>
                      <w:rFonts w:hint="default" w:ascii="Times New Roman" w:hAnsi="Times New Roman" w:cs="Times New Roman"/>
                      <w:lang w:val="en-US" w:eastAsia="zh-CN" w:bidi="ar"/>
                    </w:rPr>
                    <w:t>可再生能源电力消费占比</w:t>
                  </w:r>
                </w:p>
              </w:tc>
              <w:tc>
                <w:tcPr>
                  <w:tcW w:w="4128" w:type="dxa"/>
                  <w:vAlign w:val="center"/>
                </w:tcPr>
                <w:p w14:paraId="58C0D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CBE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28" w:type="dxa"/>
                  <w:vAlign w:val="center"/>
                </w:tcPr>
                <w:p w14:paraId="5F394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宋体" w:cs="Times New Roman"/>
                      <w:i w:val="0"/>
                      <w:iCs w:val="0"/>
                      <w:color w:val="auto"/>
                      <w:sz w:val="22"/>
                      <w:szCs w:val="22"/>
                      <w:u w:val="none"/>
                      <w:vertAlign w:val="baseline"/>
                    </w:rPr>
                  </w:pPr>
                </w:p>
              </w:tc>
              <w:tc>
                <w:tcPr>
                  <w:tcW w:w="4128" w:type="dxa"/>
                  <w:vAlign w:val="center"/>
                </w:tcPr>
                <w:p w14:paraId="5AA21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default" w:ascii="Times New Roman" w:hAnsi="Times New Roman" w:eastAsia="宋体" w:cs="Times New Roman"/>
                      <w:i w:val="0"/>
                      <w:iCs w:val="0"/>
                      <w:color w:val="auto"/>
                      <w:sz w:val="22"/>
                      <w:szCs w:val="22"/>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明细见附件</w:t>
                  </w:r>
                </w:p>
              </w:tc>
            </w:tr>
          </w:tbl>
          <w:p w14:paraId="13A9435E">
            <w:pPr>
              <w:keepNext w:val="0"/>
              <w:keepLines w:val="0"/>
              <w:pageBreakBefore w:val="0"/>
              <w:widowControl w:val="0"/>
              <w:suppressLineNumbers w:val="0"/>
              <w:topLinePunct w:val="0"/>
              <w:bidi w:val="0"/>
              <w:spacing w:before="0" w:beforeAutospacing="0" w:afterAutospacing="0"/>
              <w:ind w:left="0" w:right="0"/>
              <w:jc w:val="both"/>
              <w:textAlignment w:val="center"/>
              <w:rPr>
                <w:rFonts w:hint="default" w:ascii="Times New Roman" w:hAnsi="Times New Roman" w:eastAsia="宋体" w:cs="Times New Roman"/>
                <w:i w:val="0"/>
                <w:iCs w:val="0"/>
                <w:color w:val="auto"/>
                <w:sz w:val="22"/>
                <w:szCs w:val="22"/>
                <w:u w:val="none"/>
                <w:lang w:val="en-US" w:eastAsia="zh-CN"/>
              </w:rPr>
            </w:pPr>
          </w:p>
        </w:tc>
      </w:tr>
      <w:tr w14:paraId="5C8A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163" w:type="dxa"/>
            <w:tcBorders>
              <w:top w:val="nil"/>
            </w:tcBorders>
            <w:shd w:val="clear" w:color="auto" w:fill="auto"/>
            <w:vAlign w:val="center"/>
          </w:tcPr>
          <w:p w14:paraId="5A9B5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top"/>
              <w:rPr>
                <w:rStyle w:val="32"/>
                <w:rFonts w:hint="default" w:ascii="Times New Roman" w:hAnsi="Times New Roman" w:cs="Times New Roman"/>
                <w:color w:val="auto"/>
                <w:lang w:val="en-US" w:eastAsia="zh-CN" w:bidi="ar"/>
              </w:rPr>
            </w:pPr>
            <w:r>
              <w:rPr>
                <w:rStyle w:val="32"/>
                <w:rFonts w:hint="default" w:ascii="Times New Roman" w:hAnsi="Times New Roman" w:cs="Times New Roman"/>
                <w:color w:val="auto"/>
                <w:lang w:val="en-US" w:eastAsia="zh-CN" w:bidi="ar"/>
              </w:rPr>
              <w:t xml:space="preserve">清单编号：XXX                      </w:t>
            </w:r>
            <w:r>
              <w:rPr>
                <w:rStyle w:val="32"/>
                <w:rFonts w:hint="eastAsia" w:ascii="Times New Roman" w:hAnsi="Times New Roman" w:cs="Times New Roman"/>
                <w:color w:val="auto"/>
                <w:lang w:val="en-US" w:eastAsia="zh-CN" w:bidi="ar"/>
              </w:rPr>
              <w:t xml:space="preserve">                       </w:t>
            </w:r>
            <w:r>
              <w:rPr>
                <w:rStyle w:val="32"/>
                <w:rFonts w:hint="default" w:ascii="Times New Roman" w:hAnsi="Times New Roman" w:cs="Times New Roman"/>
                <w:color w:val="auto"/>
                <w:lang w:val="en-US" w:eastAsia="zh-CN" w:bidi="ar"/>
              </w:rPr>
              <w:t xml:space="preserve">  XX电力交易中心</w:t>
            </w:r>
          </w:p>
          <w:p w14:paraId="26662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top"/>
              <w:rPr>
                <w:rFonts w:hint="default" w:ascii="Times New Roman" w:hAnsi="Times New Roman" w:eastAsia="宋体" w:cs="Times New Roman"/>
                <w:i w:val="0"/>
                <w:iCs w:val="0"/>
                <w:color w:val="auto"/>
                <w:sz w:val="22"/>
                <w:szCs w:val="22"/>
                <w:u w:val="none"/>
                <w:lang w:val="en-US"/>
              </w:rPr>
            </w:pPr>
            <w:r>
              <w:rPr>
                <w:rStyle w:val="32"/>
                <w:rFonts w:hint="default" w:ascii="Times New Roman" w:hAnsi="Times New Roman" w:cs="Times New Roman"/>
                <w:color w:val="auto"/>
                <w:lang w:val="en-US" w:eastAsia="zh-CN" w:bidi="ar"/>
              </w:rPr>
              <w:t>生成时间：202</w:t>
            </w:r>
            <w:r>
              <w:rPr>
                <w:rStyle w:val="32"/>
                <w:rFonts w:hint="eastAsia" w:ascii="Times New Roman" w:hAnsi="Times New Roman" w:cs="Times New Roman"/>
                <w:color w:val="auto"/>
                <w:lang w:val="en-US" w:eastAsia="zh-CN" w:bidi="ar"/>
              </w:rPr>
              <w:t>6</w:t>
            </w:r>
            <w:r>
              <w:rPr>
                <w:rStyle w:val="32"/>
                <w:rFonts w:hint="default" w:ascii="Times New Roman" w:hAnsi="Times New Roman" w:cs="Times New Roman"/>
                <w:color w:val="auto"/>
                <w:lang w:val="en-US" w:eastAsia="zh-CN" w:bidi="ar"/>
              </w:rPr>
              <w:t xml:space="preserve">年XX月XX日                      </w:t>
            </w:r>
            <w:r>
              <w:rPr>
                <w:rStyle w:val="32"/>
                <w:rFonts w:hint="eastAsia" w:ascii="Times New Roman" w:hAnsi="Times New Roman" w:cs="Times New Roman"/>
                <w:color w:val="auto"/>
                <w:lang w:val="en-US" w:eastAsia="zh-CN" w:bidi="ar"/>
              </w:rPr>
              <w:t xml:space="preserve">       </w:t>
            </w:r>
            <w:r>
              <w:rPr>
                <w:rStyle w:val="32"/>
                <w:rFonts w:hint="default" w:ascii="Times New Roman" w:hAnsi="Times New Roman" w:cs="Times New Roman"/>
                <w:color w:val="auto"/>
                <w:lang w:val="en-US" w:eastAsia="zh-CN" w:bidi="ar"/>
              </w:rPr>
              <w:t xml:space="preserve">  202</w:t>
            </w:r>
            <w:r>
              <w:rPr>
                <w:rStyle w:val="32"/>
                <w:rFonts w:hint="eastAsia" w:ascii="Times New Roman" w:hAnsi="Times New Roman" w:cs="Times New Roman"/>
                <w:color w:val="auto"/>
                <w:lang w:val="en-US" w:eastAsia="zh-CN" w:bidi="ar"/>
              </w:rPr>
              <w:t>6</w:t>
            </w:r>
            <w:r>
              <w:rPr>
                <w:rStyle w:val="32"/>
                <w:rFonts w:hint="default" w:ascii="Times New Roman" w:hAnsi="Times New Roman" w:cs="Times New Roman"/>
                <w:color w:val="auto"/>
                <w:lang w:val="en-US" w:eastAsia="zh-CN" w:bidi="ar"/>
              </w:rPr>
              <w:t xml:space="preserve">年XX月XX日                         </w:t>
            </w:r>
          </w:p>
        </w:tc>
      </w:tr>
    </w:tbl>
    <w:p w14:paraId="5D8E5071">
      <w:pPr>
        <w:pStyle w:val="29"/>
        <w:keepNext w:val="0"/>
        <w:keepLines w:val="0"/>
        <w:pageBreakBefore w:val="0"/>
        <w:widowControl w:val="0"/>
        <w:topLinePunct w:val="0"/>
        <w:bidi w:val="0"/>
        <w:ind w:left="0" w:leftChars="0" w:firstLine="0" w:firstLineChars="0"/>
        <w:rPr>
          <w:rFonts w:hint="default"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7FC05CB">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lef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 xml:space="preserve">附件1 </w:t>
      </w:r>
    </w:p>
    <w:p w14:paraId="3CA390AE">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绿电交易明细</w:t>
      </w:r>
    </w:p>
    <w:p w14:paraId="532575D0">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right"/>
        <w:outlineLvl w:val="0"/>
        <w:rPr>
          <w:rFonts w:hint="default" w:ascii="Times New Roman" w:hAnsi="Times New Roman" w:cs="Times New Roman"/>
          <w:lang w:val="en-US" w:eastAsia="zh-CN"/>
        </w:rPr>
      </w:pPr>
      <w:r>
        <w:rPr>
          <w:rFonts w:hint="default" w:ascii="Times New Roman" w:hAnsi="Times New Roman" w:eastAsia="仿宋" w:cs="Times New Roman"/>
          <w:sz w:val="24"/>
          <w:szCs w:val="24"/>
          <w:highlight w:val="none"/>
          <w:lang w:val="en-US" w:eastAsia="zh-CN"/>
        </w:rPr>
        <w:t>单位</w:t>
      </w:r>
      <w:r>
        <w:rPr>
          <w:rFonts w:hint="default" w:ascii="Times New Roman" w:hAnsi="Times New Roman" w:eastAsia="仿宋" w:cs="Times New Roman"/>
          <w:kern w:val="21"/>
          <w:sz w:val="24"/>
          <w:szCs w:val="24"/>
          <w:highlight w:val="none"/>
          <w:lang w:val="en-US" w:eastAsia="zh-CN" w:bidi="ar-SA"/>
        </w:rPr>
        <w:t>：兆瓦时</w:t>
      </w:r>
    </w:p>
    <w:tbl>
      <w:tblPr>
        <w:tblStyle w:val="2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167"/>
        <w:gridCol w:w="1329"/>
        <w:gridCol w:w="1162"/>
        <w:gridCol w:w="975"/>
        <w:gridCol w:w="1261"/>
        <w:gridCol w:w="2074"/>
      </w:tblGrid>
      <w:tr w14:paraId="08A2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23" w:type="pct"/>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3A17D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 号</w:t>
            </w:r>
          </w:p>
        </w:tc>
        <w:tc>
          <w:tcPr>
            <w:tcW w:w="685" w:type="pct"/>
            <w:tcBorders>
              <w:top w:val="single" w:color="000000" w:sz="4" w:space="0"/>
              <w:left w:val="single" w:color="000000" w:sz="4" w:space="0"/>
              <w:bottom w:val="single" w:color="auto" w:sz="6" w:space="0"/>
              <w:right w:val="single" w:color="000000" w:sz="4" w:space="0"/>
            </w:tcBorders>
            <w:shd w:val="clear" w:color="auto" w:fill="auto"/>
            <w:vAlign w:val="center"/>
          </w:tcPr>
          <w:p w14:paraId="6B5E7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结算月份</w:t>
            </w:r>
          </w:p>
        </w:tc>
        <w:tc>
          <w:tcPr>
            <w:tcW w:w="780" w:type="pct"/>
            <w:tcBorders>
              <w:top w:val="single" w:color="000000" w:sz="4" w:space="0"/>
              <w:left w:val="single" w:color="000000" w:sz="4" w:space="0"/>
              <w:bottom w:val="single" w:color="auto" w:sz="6" w:space="0"/>
              <w:right w:val="single" w:color="000000" w:sz="4" w:space="0"/>
            </w:tcBorders>
            <w:shd w:val="clear" w:color="auto" w:fill="auto"/>
            <w:vAlign w:val="center"/>
          </w:tcPr>
          <w:p w14:paraId="3BA06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绿证编号</w:t>
            </w:r>
          </w:p>
        </w:tc>
        <w:tc>
          <w:tcPr>
            <w:tcW w:w="682" w:type="pct"/>
            <w:tcBorders>
              <w:top w:val="single" w:color="000000" w:sz="4" w:space="0"/>
              <w:left w:val="single" w:color="000000" w:sz="4" w:space="0"/>
              <w:bottom w:val="single" w:color="auto" w:sz="6" w:space="0"/>
              <w:right w:val="single" w:color="000000" w:sz="4" w:space="0"/>
            </w:tcBorders>
            <w:shd w:val="clear" w:color="auto" w:fill="auto"/>
            <w:vAlign w:val="center"/>
          </w:tcPr>
          <w:p w14:paraId="742C5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合同名称</w:t>
            </w:r>
          </w:p>
        </w:tc>
        <w:tc>
          <w:tcPr>
            <w:tcW w:w="572" w:type="pct"/>
            <w:tcBorders>
              <w:top w:val="single" w:color="000000" w:sz="4" w:space="0"/>
              <w:left w:val="single" w:color="000000" w:sz="4" w:space="0"/>
              <w:bottom w:val="single" w:color="auto" w:sz="6" w:space="0"/>
              <w:right w:val="single" w:color="000000" w:sz="4" w:space="0"/>
            </w:tcBorders>
            <w:shd w:val="clear" w:color="auto" w:fill="auto"/>
            <w:vAlign w:val="center"/>
          </w:tcPr>
          <w:p w14:paraId="53AEC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供电方</w:t>
            </w:r>
          </w:p>
        </w:tc>
        <w:tc>
          <w:tcPr>
            <w:tcW w:w="739" w:type="pct"/>
            <w:tcBorders>
              <w:top w:val="single" w:color="000000" w:sz="4" w:space="0"/>
              <w:left w:val="single" w:color="000000" w:sz="4" w:space="0"/>
              <w:bottom w:val="single" w:color="auto" w:sz="6" w:space="0"/>
              <w:right w:val="single" w:color="000000" w:sz="4" w:space="0"/>
            </w:tcBorders>
            <w:shd w:val="clear" w:color="auto" w:fill="auto"/>
            <w:vAlign w:val="center"/>
          </w:tcPr>
          <w:p w14:paraId="5E9B7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电量类型</w:t>
            </w:r>
          </w:p>
        </w:tc>
        <w:tc>
          <w:tcPr>
            <w:tcW w:w="1217" w:type="pct"/>
            <w:tcBorders>
              <w:top w:val="single" w:color="000000" w:sz="4" w:space="0"/>
              <w:left w:val="single" w:color="000000" w:sz="4" w:space="0"/>
              <w:bottom w:val="single" w:color="auto" w:sz="6" w:space="0"/>
              <w:right w:val="single" w:color="000000" w:sz="4" w:space="0"/>
            </w:tcBorders>
            <w:shd w:val="clear" w:color="auto" w:fill="auto"/>
            <w:vAlign w:val="center"/>
          </w:tcPr>
          <w:p w14:paraId="3495E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环境价值结算电量</w:t>
            </w:r>
          </w:p>
        </w:tc>
      </w:tr>
      <w:tr w14:paraId="7EB9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23" w:type="pct"/>
            <w:tcBorders>
              <w:top w:val="single" w:color="auto" w:sz="6" w:space="0"/>
              <w:left w:val="single" w:color="auto" w:sz="6" w:space="0"/>
              <w:bottom w:val="single" w:color="auto" w:sz="6" w:space="0"/>
              <w:right w:val="single" w:color="auto" w:sz="6" w:space="0"/>
            </w:tcBorders>
            <w:shd w:val="clear" w:color="auto" w:fill="auto"/>
            <w:vAlign w:val="center"/>
          </w:tcPr>
          <w:p w14:paraId="0A89BB8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454" w:right="0" w:hanging="454"/>
              <w:jc w:val="center"/>
              <w:textAlignment w:val="center"/>
              <w:rPr>
                <w:rFonts w:hint="default" w:ascii="Times New Roman" w:hAnsi="Times New Roman" w:eastAsia="宋体" w:cs="Times New Roman"/>
                <w:i w:val="0"/>
                <w:iCs w:val="0"/>
                <w:color w:val="000000"/>
                <w:sz w:val="21"/>
                <w:szCs w:val="21"/>
                <w:u w:val="none"/>
              </w:rPr>
            </w:pPr>
          </w:p>
        </w:tc>
        <w:tc>
          <w:tcPr>
            <w:tcW w:w="685" w:type="pct"/>
            <w:tcBorders>
              <w:top w:val="single" w:color="auto" w:sz="6" w:space="0"/>
              <w:left w:val="single" w:color="auto" w:sz="6" w:space="0"/>
              <w:bottom w:val="single" w:color="auto" w:sz="6" w:space="0"/>
              <w:right w:val="single" w:color="auto" w:sz="6" w:space="0"/>
            </w:tcBorders>
            <w:shd w:val="clear" w:color="auto" w:fill="auto"/>
            <w:vAlign w:val="center"/>
          </w:tcPr>
          <w:p w14:paraId="3C7D6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780" w:type="pct"/>
            <w:tcBorders>
              <w:top w:val="single" w:color="auto" w:sz="6" w:space="0"/>
              <w:left w:val="single" w:color="auto" w:sz="6" w:space="0"/>
              <w:bottom w:val="single" w:color="auto" w:sz="6" w:space="0"/>
              <w:right w:val="single" w:color="auto" w:sz="6" w:space="0"/>
            </w:tcBorders>
            <w:shd w:val="clear" w:color="auto" w:fill="auto"/>
            <w:vAlign w:val="center"/>
          </w:tcPr>
          <w:p w14:paraId="0E482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682" w:type="pct"/>
            <w:tcBorders>
              <w:top w:val="single" w:color="auto" w:sz="6" w:space="0"/>
              <w:left w:val="single" w:color="auto" w:sz="6" w:space="0"/>
              <w:bottom w:val="single" w:color="auto" w:sz="6" w:space="0"/>
              <w:right w:val="single" w:color="auto" w:sz="6" w:space="0"/>
            </w:tcBorders>
            <w:shd w:val="clear" w:color="auto" w:fill="auto"/>
            <w:vAlign w:val="center"/>
          </w:tcPr>
          <w:p w14:paraId="4A8D5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2" w:type="pct"/>
            <w:tcBorders>
              <w:top w:val="single" w:color="auto" w:sz="6" w:space="0"/>
              <w:left w:val="single" w:color="auto" w:sz="6" w:space="0"/>
              <w:bottom w:val="single" w:color="auto" w:sz="6" w:space="0"/>
              <w:right w:val="single" w:color="auto" w:sz="6" w:space="0"/>
            </w:tcBorders>
            <w:shd w:val="clear" w:color="auto" w:fill="auto"/>
            <w:vAlign w:val="center"/>
          </w:tcPr>
          <w:p w14:paraId="5077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739" w:type="pct"/>
            <w:tcBorders>
              <w:top w:val="single" w:color="auto" w:sz="6" w:space="0"/>
              <w:left w:val="single" w:color="auto" w:sz="6" w:space="0"/>
              <w:bottom w:val="single" w:color="auto" w:sz="6" w:space="0"/>
              <w:right w:val="single" w:color="auto" w:sz="6" w:space="0"/>
            </w:tcBorders>
            <w:shd w:val="clear" w:color="auto" w:fill="auto"/>
            <w:vAlign w:val="center"/>
          </w:tcPr>
          <w:p w14:paraId="0CECE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1217" w:type="pct"/>
            <w:tcBorders>
              <w:top w:val="single" w:color="auto" w:sz="6" w:space="0"/>
              <w:left w:val="single" w:color="auto" w:sz="6" w:space="0"/>
              <w:bottom w:val="single" w:color="auto" w:sz="6" w:space="0"/>
              <w:right w:val="single" w:color="auto" w:sz="6" w:space="0"/>
            </w:tcBorders>
            <w:shd w:val="clear" w:color="auto" w:fill="auto"/>
            <w:vAlign w:val="center"/>
          </w:tcPr>
          <w:p w14:paraId="24CBB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14:paraId="032A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23" w:type="pct"/>
            <w:tcBorders>
              <w:top w:val="single" w:color="auto" w:sz="6" w:space="0"/>
              <w:left w:val="single" w:color="auto" w:sz="6" w:space="0"/>
              <w:bottom w:val="single" w:color="auto" w:sz="6" w:space="0"/>
              <w:right w:val="single" w:color="auto" w:sz="6" w:space="0"/>
            </w:tcBorders>
            <w:shd w:val="clear" w:color="auto" w:fill="auto"/>
            <w:vAlign w:val="center"/>
          </w:tcPr>
          <w:p w14:paraId="73D96F41">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454" w:right="0" w:hanging="454"/>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85" w:type="pct"/>
            <w:tcBorders>
              <w:top w:val="single" w:color="auto" w:sz="6" w:space="0"/>
              <w:left w:val="single" w:color="auto" w:sz="6" w:space="0"/>
              <w:bottom w:val="single" w:color="auto" w:sz="6" w:space="0"/>
              <w:right w:val="single" w:color="auto" w:sz="6" w:space="0"/>
            </w:tcBorders>
            <w:shd w:val="clear" w:color="auto" w:fill="auto"/>
            <w:vAlign w:val="center"/>
          </w:tcPr>
          <w:p w14:paraId="00770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780" w:type="pct"/>
            <w:tcBorders>
              <w:top w:val="single" w:color="auto" w:sz="6" w:space="0"/>
              <w:left w:val="single" w:color="auto" w:sz="6" w:space="0"/>
              <w:bottom w:val="single" w:color="auto" w:sz="6" w:space="0"/>
              <w:right w:val="single" w:color="auto" w:sz="6" w:space="0"/>
            </w:tcBorders>
            <w:shd w:val="clear" w:color="auto" w:fill="auto"/>
            <w:vAlign w:val="center"/>
          </w:tcPr>
          <w:p w14:paraId="54CB5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682" w:type="pct"/>
            <w:tcBorders>
              <w:top w:val="single" w:color="auto" w:sz="6" w:space="0"/>
              <w:left w:val="single" w:color="auto" w:sz="6" w:space="0"/>
              <w:bottom w:val="single" w:color="auto" w:sz="6" w:space="0"/>
              <w:right w:val="single" w:color="auto" w:sz="6" w:space="0"/>
            </w:tcBorders>
            <w:shd w:val="clear" w:color="auto" w:fill="auto"/>
            <w:vAlign w:val="center"/>
          </w:tcPr>
          <w:p w14:paraId="125C5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2" w:type="pct"/>
            <w:tcBorders>
              <w:top w:val="single" w:color="auto" w:sz="6" w:space="0"/>
              <w:left w:val="single" w:color="auto" w:sz="6" w:space="0"/>
              <w:bottom w:val="single" w:color="auto" w:sz="6" w:space="0"/>
              <w:right w:val="single" w:color="auto" w:sz="6" w:space="0"/>
            </w:tcBorders>
            <w:shd w:val="clear" w:color="auto" w:fill="auto"/>
            <w:vAlign w:val="center"/>
          </w:tcPr>
          <w:p w14:paraId="63270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739" w:type="pct"/>
            <w:tcBorders>
              <w:top w:val="single" w:color="auto" w:sz="6" w:space="0"/>
              <w:left w:val="single" w:color="auto" w:sz="6" w:space="0"/>
              <w:bottom w:val="single" w:color="auto" w:sz="6" w:space="0"/>
              <w:right w:val="single" w:color="auto" w:sz="6" w:space="0"/>
            </w:tcBorders>
            <w:shd w:val="clear" w:color="auto" w:fill="auto"/>
            <w:vAlign w:val="center"/>
          </w:tcPr>
          <w:p w14:paraId="09693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1217" w:type="pct"/>
            <w:tcBorders>
              <w:top w:val="single" w:color="auto" w:sz="6" w:space="0"/>
              <w:left w:val="single" w:color="auto" w:sz="6" w:space="0"/>
              <w:bottom w:val="single" w:color="auto" w:sz="6" w:space="0"/>
              <w:right w:val="single" w:color="auto" w:sz="6" w:space="0"/>
            </w:tcBorders>
            <w:shd w:val="clear" w:color="auto" w:fill="auto"/>
            <w:vAlign w:val="center"/>
          </w:tcPr>
          <w:p w14:paraId="1AA64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14:paraId="5BC9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23" w:type="pct"/>
            <w:tcBorders>
              <w:top w:val="single" w:color="auto" w:sz="6" w:space="0"/>
              <w:left w:val="single" w:color="auto" w:sz="6" w:space="0"/>
              <w:bottom w:val="single" w:color="auto" w:sz="6" w:space="0"/>
              <w:right w:val="single" w:color="auto" w:sz="6" w:space="0"/>
            </w:tcBorders>
            <w:shd w:val="clear" w:color="auto" w:fill="auto"/>
            <w:vAlign w:val="center"/>
          </w:tcPr>
          <w:p w14:paraId="16AB6C41">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454" w:right="0" w:hanging="454"/>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85" w:type="pct"/>
            <w:tcBorders>
              <w:top w:val="single" w:color="auto" w:sz="6" w:space="0"/>
              <w:left w:val="single" w:color="auto" w:sz="6" w:space="0"/>
              <w:bottom w:val="single" w:color="auto" w:sz="6" w:space="0"/>
              <w:right w:val="single" w:color="auto" w:sz="6" w:space="0"/>
            </w:tcBorders>
            <w:shd w:val="clear" w:color="auto" w:fill="auto"/>
            <w:vAlign w:val="center"/>
          </w:tcPr>
          <w:p w14:paraId="78FB1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780" w:type="pct"/>
            <w:tcBorders>
              <w:top w:val="single" w:color="auto" w:sz="6" w:space="0"/>
              <w:left w:val="single" w:color="auto" w:sz="6" w:space="0"/>
              <w:bottom w:val="single" w:color="auto" w:sz="6" w:space="0"/>
              <w:right w:val="single" w:color="auto" w:sz="6" w:space="0"/>
            </w:tcBorders>
            <w:shd w:val="clear" w:color="auto" w:fill="auto"/>
            <w:vAlign w:val="center"/>
          </w:tcPr>
          <w:p w14:paraId="74DDB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682" w:type="pct"/>
            <w:tcBorders>
              <w:top w:val="single" w:color="auto" w:sz="6" w:space="0"/>
              <w:left w:val="single" w:color="auto" w:sz="6" w:space="0"/>
              <w:bottom w:val="single" w:color="auto" w:sz="6" w:space="0"/>
              <w:right w:val="single" w:color="auto" w:sz="6" w:space="0"/>
            </w:tcBorders>
            <w:shd w:val="clear" w:color="auto" w:fill="auto"/>
            <w:vAlign w:val="center"/>
          </w:tcPr>
          <w:p w14:paraId="7CDED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2" w:type="pct"/>
            <w:tcBorders>
              <w:top w:val="single" w:color="auto" w:sz="6" w:space="0"/>
              <w:left w:val="single" w:color="auto" w:sz="6" w:space="0"/>
              <w:bottom w:val="single" w:color="auto" w:sz="6" w:space="0"/>
              <w:right w:val="single" w:color="auto" w:sz="6" w:space="0"/>
            </w:tcBorders>
            <w:shd w:val="clear" w:color="auto" w:fill="auto"/>
            <w:vAlign w:val="center"/>
          </w:tcPr>
          <w:p w14:paraId="47447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739" w:type="pct"/>
            <w:tcBorders>
              <w:top w:val="single" w:color="auto" w:sz="6" w:space="0"/>
              <w:left w:val="single" w:color="auto" w:sz="6" w:space="0"/>
              <w:bottom w:val="single" w:color="auto" w:sz="6" w:space="0"/>
              <w:right w:val="single" w:color="auto" w:sz="6" w:space="0"/>
            </w:tcBorders>
            <w:shd w:val="clear" w:color="auto" w:fill="auto"/>
            <w:vAlign w:val="center"/>
          </w:tcPr>
          <w:p w14:paraId="42D572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1217" w:type="pct"/>
            <w:tcBorders>
              <w:top w:val="single" w:color="auto" w:sz="6" w:space="0"/>
              <w:left w:val="single" w:color="auto" w:sz="6" w:space="0"/>
              <w:bottom w:val="single" w:color="auto" w:sz="6" w:space="0"/>
              <w:right w:val="single" w:color="auto" w:sz="6" w:space="0"/>
            </w:tcBorders>
            <w:shd w:val="clear" w:color="auto" w:fill="auto"/>
            <w:vAlign w:val="center"/>
          </w:tcPr>
          <w:p w14:paraId="2933C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14:paraId="4466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782" w:type="pct"/>
            <w:gridSpan w:val="6"/>
            <w:tcBorders>
              <w:top w:val="single" w:color="auto" w:sz="6" w:space="0"/>
              <w:left w:val="single" w:color="auto" w:sz="6" w:space="0"/>
              <w:bottom w:val="single" w:color="auto" w:sz="6" w:space="0"/>
              <w:right w:val="single" w:color="auto" w:sz="6" w:space="0"/>
            </w:tcBorders>
            <w:shd w:val="clear" w:color="auto" w:fill="auto"/>
            <w:vAlign w:val="center"/>
          </w:tcPr>
          <w:p w14:paraId="0E3BD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1217" w:type="pct"/>
            <w:tcBorders>
              <w:top w:val="single" w:color="auto" w:sz="6" w:space="0"/>
              <w:left w:val="single" w:color="auto" w:sz="6" w:space="0"/>
              <w:bottom w:val="single" w:color="auto" w:sz="6" w:space="0"/>
              <w:right w:val="single" w:color="auto" w:sz="6" w:space="0"/>
            </w:tcBorders>
            <w:shd w:val="clear" w:color="auto" w:fill="auto"/>
            <w:vAlign w:val="center"/>
          </w:tcPr>
          <w:p w14:paraId="3606E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b/>
                <w:bCs/>
                <w:i w:val="0"/>
                <w:iCs w:val="0"/>
                <w:color w:val="000000"/>
                <w:kern w:val="0"/>
                <w:sz w:val="21"/>
                <w:szCs w:val="21"/>
                <w:u w:val="none"/>
                <w:lang w:val="en-US" w:eastAsia="zh-CN" w:bidi="ar"/>
              </w:rPr>
            </w:pPr>
          </w:p>
        </w:tc>
      </w:tr>
    </w:tbl>
    <w:p w14:paraId="34673A21">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lef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 xml:space="preserve">附件2 </w:t>
      </w:r>
    </w:p>
    <w:p w14:paraId="3E4E84F0">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绿证交易明细</w:t>
      </w:r>
    </w:p>
    <w:p w14:paraId="14F9D75E">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righ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sz w:val="24"/>
          <w:szCs w:val="24"/>
          <w:highlight w:val="none"/>
          <w:lang w:val="en-US" w:eastAsia="zh-CN"/>
        </w:rPr>
        <w:t>单位：兆瓦时</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049"/>
        <w:gridCol w:w="1219"/>
        <w:gridCol w:w="1183"/>
        <w:gridCol w:w="1125"/>
        <w:gridCol w:w="997"/>
        <w:gridCol w:w="1343"/>
        <w:gridCol w:w="1033"/>
      </w:tblGrid>
      <w:tr w14:paraId="0F15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335" w:type="pct"/>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73766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616" w:type="pct"/>
            <w:tcBorders>
              <w:top w:val="single" w:color="000000" w:sz="4" w:space="0"/>
              <w:left w:val="single" w:color="000000" w:sz="4" w:space="0"/>
              <w:bottom w:val="single" w:color="auto" w:sz="6" w:space="0"/>
              <w:right w:val="single" w:color="000000" w:sz="4" w:space="0"/>
            </w:tcBorders>
            <w:shd w:val="clear" w:color="auto" w:fill="auto"/>
            <w:vAlign w:val="center"/>
          </w:tcPr>
          <w:p w14:paraId="4E4D1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交易日期</w:t>
            </w:r>
          </w:p>
        </w:tc>
        <w:tc>
          <w:tcPr>
            <w:tcW w:w="715" w:type="pct"/>
            <w:tcBorders>
              <w:top w:val="single" w:color="000000" w:sz="4" w:space="0"/>
              <w:left w:val="single" w:color="000000" w:sz="4" w:space="0"/>
              <w:bottom w:val="single" w:color="auto" w:sz="6" w:space="0"/>
              <w:right w:val="single" w:color="000000" w:sz="4" w:space="0"/>
            </w:tcBorders>
            <w:shd w:val="clear" w:color="auto" w:fill="auto"/>
            <w:vAlign w:val="center"/>
          </w:tcPr>
          <w:p w14:paraId="642CC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绿证编号</w:t>
            </w:r>
          </w:p>
        </w:tc>
        <w:tc>
          <w:tcPr>
            <w:tcW w:w="694" w:type="pct"/>
            <w:tcBorders>
              <w:top w:val="single" w:color="000000" w:sz="4" w:space="0"/>
              <w:left w:val="single" w:color="000000" w:sz="4" w:space="0"/>
              <w:bottom w:val="single" w:color="auto" w:sz="6" w:space="0"/>
              <w:right w:val="single" w:color="000000" w:sz="4" w:space="0"/>
            </w:tcBorders>
            <w:shd w:val="clear" w:color="auto" w:fill="auto"/>
            <w:vAlign w:val="center"/>
          </w:tcPr>
          <w:p w14:paraId="68319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售方名称</w:t>
            </w:r>
          </w:p>
        </w:tc>
        <w:tc>
          <w:tcPr>
            <w:tcW w:w="660" w:type="pct"/>
            <w:tcBorders>
              <w:top w:val="single" w:color="000000" w:sz="4" w:space="0"/>
              <w:left w:val="single" w:color="000000" w:sz="4" w:space="0"/>
              <w:bottom w:val="single" w:color="auto" w:sz="6" w:space="0"/>
              <w:right w:val="single" w:color="000000" w:sz="4" w:space="0"/>
            </w:tcBorders>
            <w:shd w:val="clear" w:color="auto" w:fill="auto"/>
            <w:vAlign w:val="center"/>
          </w:tcPr>
          <w:p w14:paraId="5710E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项目名称</w:t>
            </w:r>
          </w:p>
        </w:tc>
        <w:tc>
          <w:tcPr>
            <w:tcW w:w="585" w:type="pct"/>
            <w:tcBorders>
              <w:top w:val="single" w:color="000000" w:sz="4" w:space="0"/>
              <w:left w:val="single" w:color="000000" w:sz="4" w:space="0"/>
              <w:bottom w:val="single" w:color="auto" w:sz="6" w:space="0"/>
              <w:right w:val="single" w:color="000000" w:sz="4" w:space="0"/>
            </w:tcBorders>
            <w:shd w:val="clear" w:color="auto" w:fill="auto"/>
            <w:vAlign w:val="center"/>
          </w:tcPr>
          <w:p w14:paraId="250B8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项目</w:t>
            </w:r>
            <w:r>
              <w:rPr>
                <w:rFonts w:hint="default" w:ascii="Times New Roman" w:hAnsi="Times New Roman" w:eastAsia="宋体" w:cs="Times New Roman"/>
                <w:i w:val="0"/>
                <w:iCs w:val="0"/>
                <w:color w:val="000000"/>
                <w:kern w:val="0"/>
                <w:sz w:val="18"/>
                <w:szCs w:val="18"/>
                <w:u w:val="none"/>
                <w:lang w:val="en-US" w:eastAsia="zh-CN" w:bidi="ar"/>
              </w:rPr>
              <w:t>类型</w:t>
            </w:r>
          </w:p>
        </w:tc>
        <w:tc>
          <w:tcPr>
            <w:tcW w:w="786" w:type="pct"/>
            <w:tcBorders>
              <w:top w:val="single" w:color="000000" w:sz="4" w:space="0"/>
              <w:left w:val="single" w:color="000000" w:sz="4" w:space="0"/>
              <w:bottom w:val="single" w:color="auto" w:sz="6" w:space="0"/>
              <w:right w:val="single" w:color="000000" w:sz="4" w:space="0"/>
            </w:tcBorders>
            <w:shd w:val="clear" w:color="auto" w:fill="auto"/>
            <w:vAlign w:val="center"/>
          </w:tcPr>
          <w:p w14:paraId="514BE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绿证交易平台</w:t>
            </w:r>
          </w:p>
        </w:tc>
        <w:tc>
          <w:tcPr>
            <w:tcW w:w="606" w:type="pct"/>
            <w:tcBorders>
              <w:top w:val="single" w:color="000000" w:sz="4" w:space="0"/>
              <w:left w:val="single" w:color="000000" w:sz="4" w:space="0"/>
              <w:bottom w:val="single" w:color="auto" w:sz="6" w:space="0"/>
              <w:right w:val="single" w:color="000000" w:sz="4" w:space="0"/>
            </w:tcBorders>
            <w:shd w:val="clear" w:color="auto" w:fill="auto"/>
            <w:vAlign w:val="center"/>
          </w:tcPr>
          <w:p w14:paraId="6F519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折算电量</w:t>
            </w:r>
          </w:p>
        </w:tc>
      </w:tr>
      <w:tr w14:paraId="3D7E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35" w:type="pct"/>
            <w:tcBorders>
              <w:top w:val="single" w:color="auto" w:sz="6" w:space="0"/>
              <w:left w:val="single" w:color="auto" w:sz="6" w:space="0"/>
              <w:bottom w:val="single" w:color="auto" w:sz="6" w:space="0"/>
              <w:right w:val="single" w:color="auto" w:sz="6" w:space="0"/>
            </w:tcBorders>
            <w:shd w:val="clear" w:color="auto" w:fill="auto"/>
            <w:vAlign w:val="center"/>
          </w:tcPr>
          <w:p w14:paraId="621DECDF">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sz w:val="18"/>
                <w:szCs w:val="18"/>
                <w:u w:val="none"/>
              </w:rPr>
            </w:pPr>
          </w:p>
        </w:tc>
        <w:tc>
          <w:tcPr>
            <w:tcW w:w="616" w:type="pct"/>
            <w:tcBorders>
              <w:top w:val="single" w:color="auto" w:sz="6" w:space="0"/>
              <w:left w:val="single" w:color="auto" w:sz="6" w:space="0"/>
              <w:bottom w:val="single" w:color="auto" w:sz="6" w:space="0"/>
              <w:right w:val="single" w:color="auto" w:sz="6" w:space="0"/>
            </w:tcBorders>
            <w:shd w:val="clear" w:color="auto" w:fill="auto"/>
            <w:vAlign w:val="center"/>
          </w:tcPr>
          <w:p w14:paraId="15943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7985A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94" w:type="pct"/>
            <w:tcBorders>
              <w:top w:val="single" w:color="auto" w:sz="6" w:space="0"/>
              <w:left w:val="single" w:color="auto" w:sz="6" w:space="0"/>
              <w:bottom w:val="single" w:color="auto" w:sz="6" w:space="0"/>
              <w:right w:val="single" w:color="auto" w:sz="6" w:space="0"/>
            </w:tcBorders>
            <w:shd w:val="clear" w:color="auto" w:fill="auto"/>
            <w:vAlign w:val="center"/>
          </w:tcPr>
          <w:p w14:paraId="18ED0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60" w:type="pct"/>
            <w:tcBorders>
              <w:top w:val="single" w:color="auto" w:sz="6" w:space="0"/>
              <w:left w:val="single" w:color="auto" w:sz="6" w:space="0"/>
              <w:bottom w:val="single" w:color="auto" w:sz="6" w:space="0"/>
              <w:right w:val="single" w:color="auto" w:sz="6" w:space="0"/>
            </w:tcBorders>
            <w:shd w:val="clear" w:color="auto" w:fill="auto"/>
            <w:vAlign w:val="center"/>
          </w:tcPr>
          <w:p w14:paraId="45973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85" w:type="pct"/>
            <w:tcBorders>
              <w:top w:val="single" w:color="auto" w:sz="6" w:space="0"/>
              <w:left w:val="single" w:color="auto" w:sz="6" w:space="0"/>
              <w:bottom w:val="single" w:color="auto" w:sz="6" w:space="0"/>
              <w:right w:val="single" w:color="auto" w:sz="6" w:space="0"/>
            </w:tcBorders>
            <w:shd w:val="clear" w:color="auto" w:fill="auto"/>
            <w:vAlign w:val="center"/>
          </w:tcPr>
          <w:p w14:paraId="63A4E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86" w:type="pct"/>
            <w:tcBorders>
              <w:top w:val="single" w:color="auto" w:sz="6" w:space="0"/>
              <w:left w:val="single" w:color="auto" w:sz="6" w:space="0"/>
              <w:bottom w:val="single" w:color="auto" w:sz="6" w:space="0"/>
              <w:right w:val="single" w:color="auto" w:sz="6" w:space="0"/>
            </w:tcBorders>
            <w:shd w:val="clear" w:color="auto" w:fill="auto"/>
            <w:vAlign w:val="center"/>
          </w:tcPr>
          <w:p w14:paraId="6D8B6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06" w:type="pct"/>
            <w:tcBorders>
              <w:top w:val="single" w:color="auto" w:sz="6" w:space="0"/>
              <w:left w:val="single" w:color="auto" w:sz="6" w:space="0"/>
              <w:bottom w:val="single" w:color="auto" w:sz="6" w:space="0"/>
              <w:right w:val="single" w:color="auto" w:sz="6" w:space="0"/>
            </w:tcBorders>
            <w:shd w:val="clear" w:color="auto" w:fill="auto"/>
            <w:vAlign w:val="center"/>
          </w:tcPr>
          <w:p w14:paraId="49717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lang w:val="en-US"/>
              </w:rPr>
            </w:pPr>
          </w:p>
        </w:tc>
      </w:tr>
      <w:tr w14:paraId="77BE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35" w:type="pct"/>
            <w:tcBorders>
              <w:top w:val="single" w:color="auto" w:sz="6" w:space="0"/>
              <w:left w:val="single" w:color="auto" w:sz="6" w:space="0"/>
              <w:bottom w:val="single" w:color="auto" w:sz="6" w:space="0"/>
              <w:right w:val="single" w:color="auto" w:sz="6" w:space="0"/>
            </w:tcBorders>
            <w:shd w:val="clear" w:color="auto" w:fill="auto"/>
            <w:vAlign w:val="center"/>
          </w:tcPr>
          <w:p w14:paraId="647E5D4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6" w:type="pct"/>
            <w:tcBorders>
              <w:top w:val="single" w:color="auto" w:sz="6" w:space="0"/>
              <w:left w:val="single" w:color="auto" w:sz="6" w:space="0"/>
              <w:bottom w:val="single" w:color="auto" w:sz="6" w:space="0"/>
              <w:right w:val="single" w:color="auto" w:sz="6" w:space="0"/>
            </w:tcBorders>
            <w:shd w:val="clear" w:color="auto" w:fill="auto"/>
            <w:vAlign w:val="center"/>
          </w:tcPr>
          <w:p w14:paraId="180DB1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2CA0E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94" w:type="pct"/>
            <w:tcBorders>
              <w:top w:val="single" w:color="auto" w:sz="6" w:space="0"/>
              <w:left w:val="single" w:color="auto" w:sz="6" w:space="0"/>
              <w:bottom w:val="single" w:color="auto" w:sz="6" w:space="0"/>
              <w:right w:val="single" w:color="auto" w:sz="6" w:space="0"/>
            </w:tcBorders>
            <w:shd w:val="clear" w:color="auto" w:fill="auto"/>
            <w:vAlign w:val="center"/>
          </w:tcPr>
          <w:p w14:paraId="7F25C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60" w:type="pct"/>
            <w:tcBorders>
              <w:top w:val="single" w:color="auto" w:sz="6" w:space="0"/>
              <w:left w:val="single" w:color="auto" w:sz="6" w:space="0"/>
              <w:bottom w:val="single" w:color="auto" w:sz="6" w:space="0"/>
              <w:right w:val="single" w:color="auto" w:sz="6" w:space="0"/>
            </w:tcBorders>
            <w:shd w:val="clear" w:color="auto" w:fill="auto"/>
            <w:vAlign w:val="center"/>
          </w:tcPr>
          <w:p w14:paraId="62B0C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85" w:type="pct"/>
            <w:tcBorders>
              <w:top w:val="single" w:color="auto" w:sz="6" w:space="0"/>
              <w:left w:val="single" w:color="auto" w:sz="6" w:space="0"/>
              <w:bottom w:val="single" w:color="auto" w:sz="6" w:space="0"/>
              <w:right w:val="single" w:color="auto" w:sz="6" w:space="0"/>
            </w:tcBorders>
            <w:shd w:val="clear" w:color="auto" w:fill="auto"/>
            <w:vAlign w:val="center"/>
          </w:tcPr>
          <w:p w14:paraId="2881E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86" w:type="pct"/>
            <w:tcBorders>
              <w:top w:val="single" w:color="auto" w:sz="6" w:space="0"/>
              <w:left w:val="single" w:color="auto" w:sz="6" w:space="0"/>
              <w:bottom w:val="single" w:color="auto" w:sz="6" w:space="0"/>
              <w:right w:val="single" w:color="auto" w:sz="6" w:space="0"/>
            </w:tcBorders>
            <w:shd w:val="clear" w:color="auto" w:fill="auto"/>
            <w:vAlign w:val="center"/>
          </w:tcPr>
          <w:p w14:paraId="38CAB0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06" w:type="pct"/>
            <w:tcBorders>
              <w:top w:val="single" w:color="auto" w:sz="6" w:space="0"/>
              <w:left w:val="single" w:color="auto" w:sz="6" w:space="0"/>
              <w:bottom w:val="single" w:color="auto" w:sz="6" w:space="0"/>
              <w:right w:val="single" w:color="auto" w:sz="6" w:space="0"/>
            </w:tcBorders>
            <w:shd w:val="clear" w:color="auto" w:fill="auto"/>
            <w:vAlign w:val="center"/>
          </w:tcPr>
          <w:p w14:paraId="61820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lang w:val="en-US"/>
              </w:rPr>
            </w:pPr>
          </w:p>
        </w:tc>
      </w:tr>
      <w:tr w14:paraId="5B38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35" w:type="pct"/>
            <w:tcBorders>
              <w:top w:val="single" w:color="auto" w:sz="6" w:space="0"/>
              <w:left w:val="single" w:color="auto" w:sz="6" w:space="0"/>
              <w:bottom w:val="single" w:color="auto" w:sz="6" w:space="0"/>
              <w:right w:val="single" w:color="auto" w:sz="6" w:space="0"/>
            </w:tcBorders>
            <w:shd w:val="clear" w:color="auto" w:fill="auto"/>
            <w:vAlign w:val="center"/>
          </w:tcPr>
          <w:p w14:paraId="7AA8694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6" w:type="pct"/>
            <w:tcBorders>
              <w:top w:val="single" w:color="auto" w:sz="6" w:space="0"/>
              <w:left w:val="single" w:color="auto" w:sz="6" w:space="0"/>
              <w:bottom w:val="single" w:color="auto" w:sz="6" w:space="0"/>
              <w:right w:val="single" w:color="auto" w:sz="6" w:space="0"/>
            </w:tcBorders>
            <w:shd w:val="clear" w:color="auto" w:fill="auto"/>
            <w:vAlign w:val="center"/>
          </w:tcPr>
          <w:p w14:paraId="44D89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79907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94" w:type="pct"/>
            <w:tcBorders>
              <w:top w:val="single" w:color="auto" w:sz="6" w:space="0"/>
              <w:left w:val="single" w:color="auto" w:sz="6" w:space="0"/>
              <w:bottom w:val="single" w:color="auto" w:sz="6" w:space="0"/>
              <w:right w:val="single" w:color="auto" w:sz="6" w:space="0"/>
            </w:tcBorders>
            <w:shd w:val="clear" w:color="auto" w:fill="auto"/>
            <w:vAlign w:val="center"/>
          </w:tcPr>
          <w:p w14:paraId="32ABB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60" w:type="pct"/>
            <w:tcBorders>
              <w:top w:val="single" w:color="auto" w:sz="6" w:space="0"/>
              <w:left w:val="single" w:color="auto" w:sz="6" w:space="0"/>
              <w:bottom w:val="single" w:color="auto" w:sz="6" w:space="0"/>
              <w:right w:val="single" w:color="auto" w:sz="6" w:space="0"/>
            </w:tcBorders>
            <w:shd w:val="clear" w:color="auto" w:fill="auto"/>
            <w:vAlign w:val="center"/>
          </w:tcPr>
          <w:p w14:paraId="1A54A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85" w:type="pct"/>
            <w:tcBorders>
              <w:top w:val="single" w:color="auto" w:sz="6" w:space="0"/>
              <w:left w:val="single" w:color="auto" w:sz="6" w:space="0"/>
              <w:bottom w:val="single" w:color="auto" w:sz="6" w:space="0"/>
              <w:right w:val="single" w:color="auto" w:sz="6" w:space="0"/>
            </w:tcBorders>
            <w:shd w:val="clear" w:color="auto" w:fill="auto"/>
            <w:vAlign w:val="center"/>
          </w:tcPr>
          <w:p w14:paraId="6ADD1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86" w:type="pct"/>
            <w:tcBorders>
              <w:top w:val="single" w:color="auto" w:sz="6" w:space="0"/>
              <w:left w:val="single" w:color="auto" w:sz="6" w:space="0"/>
              <w:bottom w:val="single" w:color="auto" w:sz="6" w:space="0"/>
              <w:right w:val="single" w:color="auto" w:sz="6" w:space="0"/>
            </w:tcBorders>
            <w:shd w:val="clear" w:color="auto" w:fill="auto"/>
            <w:vAlign w:val="center"/>
          </w:tcPr>
          <w:p w14:paraId="3F2C7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06" w:type="pct"/>
            <w:tcBorders>
              <w:top w:val="single" w:color="auto" w:sz="6" w:space="0"/>
              <w:left w:val="single" w:color="auto" w:sz="6" w:space="0"/>
              <w:bottom w:val="single" w:color="auto" w:sz="6" w:space="0"/>
              <w:right w:val="single" w:color="auto" w:sz="6" w:space="0"/>
            </w:tcBorders>
            <w:shd w:val="clear" w:color="auto" w:fill="auto"/>
            <w:vAlign w:val="center"/>
          </w:tcPr>
          <w:p w14:paraId="4B3FF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lang w:val="en-US"/>
              </w:rPr>
            </w:pPr>
          </w:p>
        </w:tc>
      </w:tr>
      <w:tr w14:paraId="0021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393" w:type="pct"/>
            <w:gridSpan w:val="7"/>
            <w:tcBorders>
              <w:top w:val="single" w:color="auto" w:sz="6" w:space="0"/>
              <w:left w:val="single" w:color="auto" w:sz="6" w:space="0"/>
              <w:bottom w:val="single" w:color="auto" w:sz="6" w:space="0"/>
              <w:right w:val="single" w:color="auto" w:sz="6" w:space="0"/>
            </w:tcBorders>
            <w:shd w:val="clear" w:color="auto" w:fill="auto"/>
            <w:vAlign w:val="center"/>
          </w:tcPr>
          <w:p w14:paraId="34808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06" w:type="pct"/>
            <w:tcBorders>
              <w:top w:val="single" w:color="auto" w:sz="6" w:space="0"/>
              <w:left w:val="single" w:color="auto" w:sz="6" w:space="0"/>
              <w:bottom w:val="single" w:color="auto" w:sz="6" w:space="0"/>
              <w:right w:val="single" w:color="auto" w:sz="6" w:space="0"/>
            </w:tcBorders>
            <w:shd w:val="clear" w:color="auto" w:fill="auto"/>
            <w:vAlign w:val="center"/>
          </w:tcPr>
          <w:p w14:paraId="65E40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69396191">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lef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 xml:space="preserve">附件3 </w:t>
      </w:r>
    </w:p>
    <w:p w14:paraId="146F8626">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自发自用明细</w:t>
      </w:r>
    </w:p>
    <w:p w14:paraId="0A890554">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righ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sz w:val="24"/>
          <w:szCs w:val="24"/>
          <w:highlight w:val="none"/>
          <w:lang w:val="en-US" w:eastAsia="zh-CN"/>
        </w:rPr>
        <w:t>单位：兆瓦时</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17"/>
        <w:gridCol w:w="2304"/>
        <w:gridCol w:w="1209"/>
        <w:gridCol w:w="1205"/>
        <w:gridCol w:w="943"/>
        <w:gridCol w:w="1313"/>
      </w:tblGrid>
      <w:tr w14:paraId="4E86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309" w:type="pct"/>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2FF44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596" w:type="pct"/>
            <w:tcBorders>
              <w:top w:val="single" w:color="000000" w:sz="4" w:space="0"/>
              <w:left w:val="single" w:color="000000" w:sz="4" w:space="0"/>
              <w:bottom w:val="single" w:color="auto" w:sz="6" w:space="0"/>
              <w:right w:val="single" w:color="000000" w:sz="4" w:space="0"/>
            </w:tcBorders>
            <w:shd w:val="clear" w:color="auto" w:fill="auto"/>
            <w:vAlign w:val="center"/>
          </w:tcPr>
          <w:p w14:paraId="003BE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用电月份</w:t>
            </w:r>
          </w:p>
        </w:tc>
        <w:tc>
          <w:tcPr>
            <w:tcW w:w="1352" w:type="pct"/>
            <w:tcBorders>
              <w:top w:val="single" w:color="000000" w:sz="4" w:space="0"/>
              <w:left w:val="single" w:color="000000" w:sz="4" w:space="0"/>
              <w:bottom w:val="single" w:color="auto" w:sz="6" w:space="0"/>
              <w:right w:val="single" w:color="000000" w:sz="4" w:space="0"/>
            </w:tcBorders>
            <w:shd w:val="clear" w:color="auto" w:fill="auto"/>
            <w:vAlign w:val="center"/>
          </w:tcPr>
          <w:p w14:paraId="03D79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项目名称</w:t>
            </w:r>
          </w:p>
        </w:tc>
        <w:tc>
          <w:tcPr>
            <w:tcW w:w="709" w:type="pct"/>
            <w:tcBorders>
              <w:top w:val="single" w:color="000000" w:sz="4" w:space="0"/>
              <w:left w:val="single" w:color="000000" w:sz="4" w:space="0"/>
              <w:bottom w:val="single" w:color="auto" w:sz="6" w:space="0"/>
              <w:right w:val="single" w:color="000000" w:sz="4" w:space="0"/>
            </w:tcBorders>
            <w:shd w:val="clear" w:color="auto" w:fill="auto"/>
            <w:vAlign w:val="center"/>
          </w:tcPr>
          <w:p w14:paraId="16AD9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项目类型</w:t>
            </w:r>
          </w:p>
        </w:tc>
        <w:tc>
          <w:tcPr>
            <w:tcW w:w="707" w:type="pct"/>
            <w:tcBorders>
              <w:top w:val="single" w:color="000000" w:sz="4" w:space="0"/>
              <w:left w:val="single" w:color="000000" w:sz="4" w:space="0"/>
              <w:bottom w:val="single" w:color="auto" w:sz="6" w:space="0"/>
              <w:right w:val="single" w:color="000000" w:sz="4" w:space="0"/>
            </w:tcBorders>
            <w:shd w:val="clear" w:color="auto" w:fill="auto"/>
            <w:vAlign w:val="center"/>
          </w:tcPr>
          <w:p w14:paraId="02EA9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发电量</w:t>
            </w:r>
          </w:p>
        </w:tc>
        <w:tc>
          <w:tcPr>
            <w:tcW w:w="553" w:type="pct"/>
            <w:tcBorders>
              <w:top w:val="single" w:color="000000" w:sz="4" w:space="0"/>
              <w:left w:val="single" w:color="000000" w:sz="4" w:space="0"/>
              <w:bottom w:val="single" w:color="auto" w:sz="6" w:space="0"/>
              <w:right w:val="single" w:color="000000" w:sz="4" w:space="0"/>
            </w:tcBorders>
            <w:shd w:val="clear" w:color="auto" w:fill="auto"/>
            <w:vAlign w:val="center"/>
          </w:tcPr>
          <w:p w14:paraId="03C59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上网电量</w:t>
            </w:r>
          </w:p>
        </w:tc>
        <w:tc>
          <w:tcPr>
            <w:tcW w:w="770" w:type="pct"/>
            <w:tcBorders>
              <w:top w:val="single" w:color="000000" w:sz="4" w:space="0"/>
              <w:left w:val="single" w:color="000000" w:sz="4" w:space="0"/>
              <w:bottom w:val="single" w:color="auto" w:sz="6" w:space="0"/>
              <w:right w:val="single" w:color="000000" w:sz="4" w:space="0"/>
            </w:tcBorders>
            <w:shd w:val="clear" w:color="auto" w:fill="auto"/>
            <w:vAlign w:val="center"/>
          </w:tcPr>
          <w:p w14:paraId="0C279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自发自用电量</w:t>
            </w:r>
          </w:p>
        </w:tc>
      </w:tr>
      <w:tr w14:paraId="6C88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09" w:type="pct"/>
            <w:tcBorders>
              <w:top w:val="single" w:color="auto" w:sz="6" w:space="0"/>
              <w:left w:val="single" w:color="auto" w:sz="6" w:space="0"/>
              <w:bottom w:val="single" w:color="auto" w:sz="6" w:space="0"/>
              <w:right w:val="single" w:color="auto" w:sz="6" w:space="0"/>
            </w:tcBorders>
            <w:shd w:val="clear" w:color="auto" w:fill="auto"/>
            <w:vAlign w:val="center"/>
          </w:tcPr>
          <w:p w14:paraId="0BF74015">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sz w:val="18"/>
                <w:szCs w:val="18"/>
                <w:u w:val="none"/>
              </w:rPr>
            </w:pPr>
          </w:p>
        </w:tc>
        <w:tc>
          <w:tcPr>
            <w:tcW w:w="596" w:type="pct"/>
            <w:tcBorders>
              <w:top w:val="single" w:color="auto" w:sz="6" w:space="0"/>
              <w:left w:val="single" w:color="auto" w:sz="6" w:space="0"/>
              <w:bottom w:val="single" w:color="auto" w:sz="6" w:space="0"/>
              <w:right w:val="single" w:color="auto" w:sz="6" w:space="0"/>
            </w:tcBorders>
            <w:shd w:val="clear" w:color="auto" w:fill="auto"/>
            <w:vAlign w:val="center"/>
          </w:tcPr>
          <w:p w14:paraId="35E25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1352" w:type="pct"/>
            <w:tcBorders>
              <w:top w:val="single" w:color="auto" w:sz="6" w:space="0"/>
              <w:left w:val="single" w:color="auto" w:sz="6" w:space="0"/>
              <w:bottom w:val="single" w:color="auto" w:sz="6" w:space="0"/>
              <w:right w:val="single" w:color="auto" w:sz="6" w:space="0"/>
            </w:tcBorders>
            <w:shd w:val="clear" w:color="auto" w:fill="auto"/>
            <w:vAlign w:val="center"/>
          </w:tcPr>
          <w:p w14:paraId="24DF8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09" w:type="pct"/>
            <w:tcBorders>
              <w:top w:val="single" w:color="auto" w:sz="6" w:space="0"/>
              <w:left w:val="single" w:color="auto" w:sz="6" w:space="0"/>
              <w:bottom w:val="single" w:color="auto" w:sz="6" w:space="0"/>
              <w:right w:val="single" w:color="auto" w:sz="6" w:space="0"/>
            </w:tcBorders>
            <w:shd w:val="clear" w:color="auto" w:fill="auto"/>
            <w:vAlign w:val="center"/>
          </w:tcPr>
          <w:p w14:paraId="30700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07" w:type="pct"/>
            <w:tcBorders>
              <w:top w:val="single" w:color="auto" w:sz="6" w:space="0"/>
              <w:left w:val="single" w:color="auto" w:sz="6" w:space="0"/>
              <w:bottom w:val="single" w:color="auto" w:sz="6" w:space="0"/>
              <w:right w:val="single" w:color="auto" w:sz="6" w:space="0"/>
            </w:tcBorders>
            <w:shd w:val="clear" w:color="auto" w:fill="auto"/>
            <w:vAlign w:val="center"/>
          </w:tcPr>
          <w:p w14:paraId="639D8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53" w:type="pct"/>
            <w:tcBorders>
              <w:top w:val="single" w:color="auto" w:sz="6" w:space="0"/>
              <w:left w:val="single" w:color="auto" w:sz="6" w:space="0"/>
              <w:bottom w:val="single" w:color="auto" w:sz="6" w:space="0"/>
              <w:right w:val="single" w:color="auto" w:sz="6" w:space="0"/>
            </w:tcBorders>
            <w:shd w:val="clear" w:color="auto" w:fill="auto"/>
            <w:vAlign w:val="center"/>
          </w:tcPr>
          <w:p w14:paraId="7A66A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70" w:type="pct"/>
            <w:tcBorders>
              <w:top w:val="single" w:color="auto" w:sz="6" w:space="0"/>
              <w:left w:val="single" w:color="auto" w:sz="6" w:space="0"/>
              <w:bottom w:val="single" w:color="auto" w:sz="6" w:space="0"/>
              <w:right w:val="single" w:color="auto" w:sz="6" w:space="0"/>
            </w:tcBorders>
            <w:shd w:val="clear" w:color="auto" w:fill="auto"/>
            <w:vAlign w:val="center"/>
          </w:tcPr>
          <w:p w14:paraId="413E0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r>
      <w:tr w14:paraId="015F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09" w:type="pct"/>
            <w:tcBorders>
              <w:top w:val="single" w:color="auto" w:sz="6" w:space="0"/>
              <w:left w:val="single" w:color="auto" w:sz="6" w:space="0"/>
              <w:bottom w:val="single" w:color="auto" w:sz="6" w:space="0"/>
              <w:right w:val="single" w:color="auto" w:sz="6" w:space="0"/>
            </w:tcBorders>
            <w:shd w:val="clear" w:color="auto" w:fill="auto"/>
            <w:vAlign w:val="center"/>
          </w:tcPr>
          <w:p w14:paraId="12058500">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6" w:type="pct"/>
            <w:tcBorders>
              <w:top w:val="single" w:color="auto" w:sz="6" w:space="0"/>
              <w:left w:val="single" w:color="auto" w:sz="6" w:space="0"/>
              <w:bottom w:val="single" w:color="auto" w:sz="6" w:space="0"/>
              <w:right w:val="single" w:color="auto" w:sz="6" w:space="0"/>
            </w:tcBorders>
            <w:shd w:val="clear" w:color="auto" w:fill="auto"/>
            <w:vAlign w:val="center"/>
          </w:tcPr>
          <w:p w14:paraId="0FBE3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1352" w:type="pct"/>
            <w:tcBorders>
              <w:top w:val="single" w:color="auto" w:sz="6" w:space="0"/>
              <w:left w:val="single" w:color="auto" w:sz="6" w:space="0"/>
              <w:bottom w:val="single" w:color="auto" w:sz="6" w:space="0"/>
              <w:right w:val="single" w:color="auto" w:sz="6" w:space="0"/>
            </w:tcBorders>
            <w:shd w:val="clear" w:color="auto" w:fill="auto"/>
            <w:vAlign w:val="center"/>
          </w:tcPr>
          <w:p w14:paraId="452B2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09" w:type="pct"/>
            <w:tcBorders>
              <w:top w:val="single" w:color="auto" w:sz="6" w:space="0"/>
              <w:left w:val="single" w:color="auto" w:sz="6" w:space="0"/>
              <w:bottom w:val="single" w:color="auto" w:sz="6" w:space="0"/>
              <w:right w:val="single" w:color="auto" w:sz="6" w:space="0"/>
            </w:tcBorders>
            <w:shd w:val="clear" w:color="auto" w:fill="auto"/>
            <w:vAlign w:val="center"/>
          </w:tcPr>
          <w:p w14:paraId="37B3E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07" w:type="pct"/>
            <w:tcBorders>
              <w:top w:val="single" w:color="auto" w:sz="6" w:space="0"/>
              <w:left w:val="single" w:color="auto" w:sz="6" w:space="0"/>
              <w:bottom w:val="single" w:color="auto" w:sz="6" w:space="0"/>
              <w:right w:val="single" w:color="auto" w:sz="6" w:space="0"/>
            </w:tcBorders>
            <w:shd w:val="clear" w:color="auto" w:fill="auto"/>
            <w:vAlign w:val="center"/>
          </w:tcPr>
          <w:p w14:paraId="760AA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53" w:type="pct"/>
            <w:tcBorders>
              <w:top w:val="single" w:color="auto" w:sz="6" w:space="0"/>
              <w:left w:val="single" w:color="auto" w:sz="6" w:space="0"/>
              <w:bottom w:val="single" w:color="auto" w:sz="6" w:space="0"/>
              <w:right w:val="single" w:color="auto" w:sz="6" w:space="0"/>
            </w:tcBorders>
            <w:shd w:val="clear" w:color="auto" w:fill="auto"/>
            <w:vAlign w:val="center"/>
          </w:tcPr>
          <w:p w14:paraId="4F7C8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70" w:type="pct"/>
            <w:tcBorders>
              <w:top w:val="single" w:color="auto" w:sz="6" w:space="0"/>
              <w:left w:val="single" w:color="auto" w:sz="6" w:space="0"/>
              <w:bottom w:val="single" w:color="auto" w:sz="6" w:space="0"/>
              <w:right w:val="single" w:color="auto" w:sz="6" w:space="0"/>
            </w:tcBorders>
            <w:shd w:val="clear" w:color="auto" w:fill="auto"/>
            <w:vAlign w:val="center"/>
          </w:tcPr>
          <w:p w14:paraId="13360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r>
      <w:tr w14:paraId="2BDD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09" w:type="pct"/>
            <w:tcBorders>
              <w:top w:val="single" w:color="auto" w:sz="6" w:space="0"/>
              <w:left w:val="single" w:color="auto" w:sz="6" w:space="0"/>
              <w:bottom w:val="single" w:color="auto" w:sz="6" w:space="0"/>
              <w:right w:val="single" w:color="auto" w:sz="6" w:space="0"/>
            </w:tcBorders>
            <w:shd w:val="clear" w:color="auto" w:fill="auto"/>
            <w:vAlign w:val="center"/>
          </w:tcPr>
          <w:p w14:paraId="3BBC120B">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454" w:right="0" w:hanging="454"/>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6" w:type="pct"/>
            <w:tcBorders>
              <w:top w:val="single" w:color="auto" w:sz="6" w:space="0"/>
              <w:left w:val="single" w:color="auto" w:sz="6" w:space="0"/>
              <w:bottom w:val="single" w:color="auto" w:sz="6" w:space="0"/>
              <w:right w:val="single" w:color="auto" w:sz="6" w:space="0"/>
            </w:tcBorders>
            <w:shd w:val="clear" w:color="auto" w:fill="auto"/>
            <w:vAlign w:val="center"/>
          </w:tcPr>
          <w:p w14:paraId="1430B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1352" w:type="pct"/>
            <w:tcBorders>
              <w:top w:val="single" w:color="auto" w:sz="6" w:space="0"/>
              <w:left w:val="single" w:color="auto" w:sz="6" w:space="0"/>
              <w:bottom w:val="single" w:color="auto" w:sz="6" w:space="0"/>
              <w:right w:val="single" w:color="auto" w:sz="6" w:space="0"/>
            </w:tcBorders>
            <w:shd w:val="clear" w:color="auto" w:fill="auto"/>
            <w:vAlign w:val="center"/>
          </w:tcPr>
          <w:p w14:paraId="5472C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09" w:type="pct"/>
            <w:tcBorders>
              <w:top w:val="single" w:color="auto" w:sz="6" w:space="0"/>
              <w:left w:val="single" w:color="auto" w:sz="6" w:space="0"/>
              <w:bottom w:val="single" w:color="auto" w:sz="6" w:space="0"/>
              <w:right w:val="single" w:color="auto" w:sz="6" w:space="0"/>
            </w:tcBorders>
            <w:shd w:val="clear" w:color="auto" w:fill="auto"/>
            <w:vAlign w:val="center"/>
          </w:tcPr>
          <w:p w14:paraId="337D5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07" w:type="pct"/>
            <w:tcBorders>
              <w:top w:val="single" w:color="auto" w:sz="6" w:space="0"/>
              <w:left w:val="single" w:color="auto" w:sz="6" w:space="0"/>
              <w:bottom w:val="single" w:color="auto" w:sz="6" w:space="0"/>
              <w:right w:val="single" w:color="auto" w:sz="6" w:space="0"/>
            </w:tcBorders>
            <w:shd w:val="clear" w:color="auto" w:fill="auto"/>
            <w:vAlign w:val="center"/>
          </w:tcPr>
          <w:p w14:paraId="75A3E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53" w:type="pct"/>
            <w:tcBorders>
              <w:top w:val="single" w:color="auto" w:sz="6" w:space="0"/>
              <w:left w:val="single" w:color="auto" w:sz="6" w:space="0"/>
              <w:bottom w:val="single" w:color="auto" w:sz="6" w:space="0"/>
              <w:right w:val="single" w:color="auto" w:sz="6" w:space="0"/>
            </w:tcBorders>
            <w:shd w:val="clear" w:color="auto" w:fill="auto"/>
            <w:vAlign w:val="center"/>
          </w:tcPr>
          <w:p w14:paraId="16BE7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70" w:type="pct"/>
            <w:tcBorders>
              <w:top w:val="single" w:color="auto" w:sz="6" w:space="0"/>
              <w:left w:val="single" w:color="auto" w:sz="6" w:space="0"/>
              <w:bottom w:val="single" w:color="auto" w:sz="6" w:space="0"/>
              <w:right w:val="single" w:color="auto" w:sz="6" w:space="0"/>
            </w:tcBorders>
            <w:shd w:val="clear" w:color="auto" w:fill="auto"/>
            <w:vAlign w:val="center"/>
          </w:tcPr>
          <w:p w14:paraId="63605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r>
      <w:tr w14:paraId="4DF5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906"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0495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0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890D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07" w:type="pct"/>
            <w:tcBorders>
              <w:top w:val="single" w:color="auto" w:sz="6" w:space="0"/>
              <w:left w:val="single" w:color="auto" w:sz="6" w:space="0"/>
              <w:bottom w:val="single" w:color="auto" w:sz="6" w:space="0"/>
              <w:right w:val="single" w:color="auto" w:sz="6" w:space="0"/>
            </w:tcBorders>
            <w:shd w:val="clear" w:color="auto" w:fill="auto"/>
            <w:vAlign w:val="center"/>
          </w:tcPr>
          <w:p w14:paraId="7769B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3" w:type="pct"/>
            <w:tcBorders>
              <w:top w:val="single" w:color="auto" w:sz="6" w:space="0"/>
              <w:left w:val="single" w:color="auto" w:sz="6" w:space="0"/>
              <w:bottom w:val="single" w:color="auto" w:sz="6" w:space="0"/>
              <w:right w:val="single" w:color="auto" w:sz="6" w:space="0"/>
            </w:tcBorders>
            <w:shd w:val="clear" w:color="auto" w:fill="auto"/>
            <w:vAlign w:val="center"/>
          </w:tcPr>
          <w:p w14:paraId="4754F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70" w:type="pct"/>
            <w:tcBorders>
              <w:top w:val="single" w:color="auto" w:sz="6" w:space="0"/>
              <w:left w:val="single" w:color="auto" w:sz="6" w:space="0"/>
              <w:bottom w:val="single" w:color="auto" w:sz="6" w:space="0"/>
              <w:right w:val="single" w:color="auto" w:sz="6" w:space="0"/>
            </w:tcBorders>
            <w:shd w:val="clear" w:color="auto" w:fill="auto"/>
            <w:vAlign w:val="center"/>
          </w:tcPr>
          <w:p w14:paraId="7EAEA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781663DB">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lef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 xml:space="preserve">附件4 </w:t>
      </w:r>
    </w:p>
    <w:p w14:paraId="3FC83542">
      <w:pPr>
        <w:pStyle w:val="28"/>
        <w:keepNext w:val="0"/>
        <w:keepLines w:val="0"/>
        <w:pageBreakBefore w:val="0"/>
        <w:widowControl w:val="0"/>
        <w:numPr>
          <w:ilvl w:val="1"/>
          <w:numId w:val="0"/>
        </w:numPr>
        <w:kinsoku/>
        <w:wordWrap/>
        <w:topLinePunct w:val="0"/>
        <w:autoSpaceDE w:val="0"/>
        <w:bidi w:val="0"/>
        <w:adjustRightInd/>
        <w:snapToGrid/>
        <w:spacing w:before="0" w:beforeLines="0" w:after="0" w:afterLines="0" w:line="500" w:lineRule="exact"/>
        <w:jc w:val="center"/>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kern w:val="21"/>
          <w:sz w:val="28"/>
          <w:szCs w:val="28"/>
          <w:highlight w:val="none"/>
          <w:lang w:val="en-US" w:eastAsia="zh-CN" w:bidi="ar-SA"/>
        </w:rPr>
        <w:t>专线直供明细</w:t>
      </w:r>
    </w:p>
    <w:p w14:paraId="4484D6EA">
      <w:pPr>
        <w:pStyle w:val="28"/>
        <w:keepNext w:val="0"/>
        <w:keepLines w:val="0"/>
        <w:pageBreakBefore w:val="0"/>
        <w:widowControl w:val="0"/>
        <w:numPr>
          <w:ilvl w:val="1"/>
          <w:numId w:val="0"/>
        </w:numPr>
        <w:kinsoku/>
        <w:topLinePunct w:val="0"/>
        <w:autoSpaceDE w:val="0"/>
        <w:bidi w:val="0"/>
        <w:adjustRightInd/>
        <w:snapToGrid/>
        <w:spacing w:before="0" w:beforeLines="0" w:after="0" w:afterLines="0" w:line="500" w:lineRule="exact"/>
        <w:jc w:val="right"/>
        <w:outlineLvl w:val="0"/>
        <w:rPr>
          <w:rFonts w:hint="default" w:ascii="Times New Roman" w:hAnsi="Times New Roman" w:eastAsia="仿宋" w:cs="Times New Roman"/>
          <w:kern w:val="21"/>
          <w:sz w:val="28"/>
          <w:szCs w:val="28"/>
          <w:highlight w:val="none"/>
          <w:lang w:val="en-US" w:eastAsia="zh-CN" w:bidi="ar-SA"/>
        </w:rPr>
      </w:pPr>
      <w:r>
        <w:rPr>
          <w:rFonts w:hint="default" w:ascii="Times New Roman" w:hAnsi="Times New Roman" w:eastAsia="仿宋" w:cs="Times New Roman"/>
          <w:sz w:val="24"/>
          <w:szCs w:val="24"/>
          <w:highlight w:val="none"/>
          <w:lang w:val="en-US" w:eastAsia="zh-CN"/>
        </w:rPr>
        <w:t>单位：兆瓦时</w:t>
      </w:r>
    </w:p>
    <w:tbl>
      <w:tblPr>
        <w:tblStyle w:val="2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988"/>
        <w:gridCol w:w="1297"/>
        <w:gridCol w:w="1331"/>
        <w:gridCol w:w="1050"/>
        <w:gridCol w:w="1036"/>
        <w:gridCol w:w="959"/>
        <w:gridCol w:w="1316"/>
      </w:tblGrid>
      <w:tr w14:paraId="214C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317" w:type="pct"/>
            <w:tcBorders>
              <w:top w:val="single" w:color="000000" w:sz="4" w:space="0"/>
              <w:left w:val="single" w:color="000000" w:sz="4" w:space="0"/>
              <w:bottom w:val="single" w:color="auto" w:sz="6" w:space="0"/>
              <w:right w:val="single" w:color="000000" w:sz="4" w:space="0"/>
            </w:tcBorders>
            <w:shd w:val="clear" w:color="auto" w:fill="auto"/>
            <w:textDirection w:val="tbRlV"/>
            <w:vAlign w:val="center"/>
          </w:tcPr>
          <w:p w14:paraId="23C08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 号</w:t>
            </w:r>
          </w:p>
        </w:tc>
        <w:tc>
          <w:tcPr>
            <w:tcW w:w="580" w:type="pct"/>
            <w:tcBorders>
              <w:top w:val="single" w:color="000000" w:sz="4" w:space="0"/>
              <w:left w:val="single" w:color="000000" w:sz="4" w:space="0"/>
              <w:bottom w:val="single" w:color="auto" w:sz="6" w:space="0"/>
              <w:right w:val="single" w:color="000000" w:sz="4" w:space="0"/>
            </w:tcBorders>
            <w:shd w:val="clear" w:color="auto" w:fill="auto"/>
            <w:vAlign w:val="center"/>
          </w:tcPr>
          <w:p w14:paraId="154E1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用电月份</w:t>
            </w:r>
          </w:p>
        </w:tc>
        <w:tc>
          <w:tcPr>
            <w:tcW w:w="761" w:type="pct"/>
            <w:tcBorders>
              <w:top w:val="single" w:color="000000" w:sz="4" w:space="0"/>
              <w:left w:val="single" w:color="000000" w:sz="4" w:space="0"/>
              <w:bottom w:val="single" w:color="auto" w:sz="6" w:space="0"/>
              <w:right w:val="single" w:color="000000" w:sz="4" w:space="0"/>
            </w:tcBorders>
            <w:shd w:val="clear" w:color="auto" w:fill="auto"/>
            <w:vAlign w:val="center"/>
          </w:tcPr>
          <w:p w14:paraId="7B5A4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项目名称</w:t>
            </w:r>
          </w:p>
        </w:tc>
        <w:tc>
          <w:tcPr>
            <w:tcW w:w="781" w:type="pct"/>
            <w:tcBorders>
              <w:top w:val="single" w:color="000000" w:sz="4" w:space="0"/>
              <w:left w:val="single" w:color="000000" w:sz="4" w:space="0"/>
              <w:bottom w:val="single" w:color="auto" w:sz="6" w:space="0"/>
              <w:right w:val="single" w:color="000000" w:sz="4" w:space="0"/>
            </w:tcBorders>
            <w:shd w:val="clear" w:color="auto" w:fill="auto"/>
            <w:vAlign w:val="center"/>
          </w:tcPr>
          <w:p w14:paraId="2337C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合同名称</w:t>
            </w:r>
          </w:p>
        </w:tc>
        <w:tc>
          <w:tcPr>
            <w:tcW w:w="615" w:type="pct"/>
            <w:tcBorders>
              <w:top w:val="single" w:color="000000" w:sz="4" w:space="0"/>
              <w:left w:val="single" w:color="000000" w:sz="4" w:space="0"/>
              <w:bottom w:val="single" w:color="auto" w:sz="6" w:space="0"/>
              <w:right w:val="single" w:color="000000" w:sz="4" w:space="0"/>
            </w:tcBorders>
            <w:shd w:val="clear" w:color="auto" w:fill="auto"/>
            <w:vAlign w:val="center"/>
          </w:tcPr>
          <w:p w14:paraId="154C0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项目类型</w:t>
            </w:r>
          </w:p>
        </w:tc>
        <w:tc>
          <w:tcPr>
            <w:tcW w:w="608" w:type="pct"/>
            <w:tcBorders>
              <w:top w:val="single" w:color="000000" w:sz="4" w:space="0"/>
              <w:left w:val="single" w:color="000000" w:sz="4" w:space="0"/>
              <w:bottom w:val="single" w:color="auto" w:sz="6" w:space="0"/>
              <w:right w:val="single" w:color="000000" w:sz="4" w:space="0"/>
            </w:tcBorders>
            <w:shd w:val="clear" w:color="auto" w:fill="auto"/>
            <w:vAlign w:val="center"/>
          </w:tcPr>
          <w:p w14:paraId="7C718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发电量</w:t>
            </w:r>
          </w:p>
        </w:tc>
        <w:tc>
          <w:tcPr>
            <w:tcW w:w="563" w:type="pct"/>
            <w:tcBorders>
              <w:top w:val="single" w:color="000000" w:sz="4" w:space="0"/>
              <w:left w:val="single" w:color="000000" w:sz="4" w:space="0"/>
              <w:bottom w:val="single" w:color="auto" w:sz="6" w:space="0"/>
              <w:right w:val="single" w:color="000000" w:sz="4" w:space="0"/>
            </w:tcBorders>
            <w:shd w:val="clear" w:color="auto" w:fill="auto"/>
            <w:vAlign w:val="center"/>
          </w:tcPr>
          <w:p w14:paraId="67EE2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sz w:val="18"/>
                <w:szCs w:val="18"/>
                <w:u w:val="none"/>
                <w:lang w:val="en-US" w:eastAsia="zh-CN"/>
              </w:rPr>
              <w:t>上网电量</w:t>
            </w:r>
          </w:p>
        </w:tc>
        <w:tc>
          <w:tcPr>
            <w:tcW w:w="772" w:type="pct"/>
            <w:tcBorders>
              <w:top w:val="single" w:color="000000" w:sz="4" w:space="0"/>
              <w:left w:val="single" w:color="000000" w:sz="4" w:space="0"/>
              <w:bottom w:val="single" w:color="auto" w:sz="6" w:space="0"/>
              <w:right w:val="single" w:color="000000" w:sz="4" w:space="0"/>
            </w:tcBorders>
            <w:shd w:val="clear" w:color="auto" w:fill="auto"/>
            <w:vAlign w:val="center"/>
          </w:tcPr>
          <w:p w14:paraId="450AA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交易结算电量</w:t>
            </w:r>
          </w:p>
        </w:tc>
      </w:tr>
      <w:tr w14:paraId="7115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17" w:type="pct"/>
            <w:tcBorders>
              <w:top w:val="single" w:color="auto" w:sz="6" w:space="0"/>
              <w:left w:val="single" w:color="auto" w:sz="6" w:space="0"/>
              <w:bottom w:val="single" w:color="auto" w:sz="6" w:space="0"/>
              <w:right w:val="single" w:color="auto" w:sz="6" w:space="0"/>
            </w:tcBorders>
            <w:shd w:val="clear" w:color="auto" w:fill="auto"/>
            <w:vAlign w:val="center"/>
          </w:tcPr>
          <w:p w14:paraId="4E613F70">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sz w:val="18"/>
                <w:szCs w:val="18"/>
                <w:u w:val="none"/>
              </w:rPr>
            </w:pPr>
          </w:p>
        </w:tc>
        <w:tc>
          <w:tcPr>
            <w:tcW w:w="580" w:type="pct"/>
            <w:tcBorders>
              <w:top w:val="single" w:color="auto" w:sz="6" w:space="0"/>
              <w:left w:val="single" w:color="auto" w:sz="6" w:space="0"/>
              <w:bottom w:val="single" w:color="auto" w:sz="6" w:space="0"/>
              <w:right w:val="single" w:color="auto" w:sz="6" w:space="0"/>
            </w:tcBorders>
            <w:shd w:val="clear" w:color="auto" w:fill="auto"/>
            <w:vAlign w:val="center"/>
          </w:tcPr>
          <w:p w14:paraId="28A43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61" w:type="pct"/>
            <w:tcBorders>
              <w:top w:val="single" w:color="auto" w:sz="6" w:space="0"/>
              <w:left w:val="single" w:color="auto" w:sz="6" w:space="0"/>
              <w:bottom w:val="single" w:color="auto" w:sz="6" w:space="0"/>
              <w:right w:val="single" w:color="auto" w:sz="6" w:space="0"/>
            </w:tcBorders>
            <w:shd w:val="clear" w:color="auto" w:fill="auto"/>
            <w:vAlign w:val="center"/>
          </w:tcPr>
          <w:p w14:paraId="25F70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p>
        </w:tc>
        <w:tc>
          <w:tcPr>
            <w:tcW w:w="781" w:type="pct"/>
            <w:tcBorders>
              <w:top w:val="single" w:color="auto" w:sz="6" w:space="0"/>
              <w:left w:val="single" w:color="auto" w:sz="6" w:space="0"/>
              <w:bottom w:val="single" w:color="auto" w:sz="6" w:space="0"/>
              <w:right w:val="single" w:color="auto" w:sz="6" w:space="0"/>
            </w:tcBorders>
            <w:shd w:val="clear" w:color="auto" w:fill="auto"/>
            <w:vAlign w:val="center"/>
          </w:tcPr>
          <w:p w14:paraId="36419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p>
        </w:tc>
        <w:tc>
          <w:tcPr>
            <w:tcW w:w="615" w:type="pct"/>
            <w:tcBorders>
              <w:top w:val="single" w:color="auto" w:sz="6" w:space="0"/>
              <w:left w:val="single" w:color="auto" w:sz="6" w:space="0"/>
              <w:bottom w:val="single" w:color="auto" w:sz="6" w:space="0"/>
              <w:right w:val="single" w:color="auto" w:sz="6" w:space="0"/>
            </w:tcBorders>
            <w:shd w:val="clear" w:color="auto" w:fill="auto"/>
            <w:vAlign w:val="center"/>
          </w:tcPr>
          <w:p w14:paraId="262540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08" w:type="pct"/>
            <w:tcBorders>
              <w:top w:val="single" w:color="auto" w:sz="6" w:space="0"/>
              <w:left w:val="single" w:color="auto" w:sz="6" w:space="0"/>
              <w:bottom w:val="single" w:color="auto" w:sz="6" w:space="0"/>
              <w:right w:val="single" w:color="auto" w:sz="6" w:space="0"/>
            </w:tcBorders>
            <w:shd w:val="clear" w:color="auto" w:fill="auto"/>
            <w:vAlign w:val="center"/>
          </w:tcPr>
          <w:p w14:paraId="18B26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63" w:type="pct"/>
            <w:tcBorders>
              <w:top w:val="single" w:color="auto" w:sz="6" w:space="0"/>
              <w:left w:val="single" w:color="auto" w:sz="6" w:space="0"/>
              <w:bottom w:val="single" w:color="auto" w:sz="6" w:space="0"/>
              <w:right w:val="single" w:color="auto" w:sz="6" w:space="0"/>
            </w:tcBorders>
            <w:shd w:val="clear" w:color="auto" w:fill="auto"/>
            <w:vAlign w:val="center"/>
          </w:tcPr>
          <w:p w14:paraId="387B6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72" w:type="pct"/>
            <w:tcBorders>
              <w:top w:val="single" w:color="auto" w:sz="6" w:space="0"/>
              <w:left w:val="single" w:color="auto" w:sz="6" w:space="0"/>
              <w:bottom w:val="single" w:color="auto" w:sz="6" w:space="0"/>
              <w:right w:val="single" w:color="auto" w:sz="6" w:space="0"/>
            </w:tcBorders>
            <w:shd w:val="clear" w:color="auto" w:fill="auto"/>
            <w:vAlign w:val="center"/>
          </w:tcPr>
          <w:p w14:paraId="31F01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r>
      <w:tr w14:paraId="58EE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17" w:type="pct"/>
            <w:tcBorders>
              <w:top w:val="single" w:color="auto" w:sz="6" w:space="0"/>
              <w:left w:val="single" w:color="auto" w:sz="6" w:space="0"/>
              <w:bottom w:val="single" w:color="auto" w:sz="6" w:space="0"/>
              <w:right w:val="single" w:color="auto" w:sz="6" w:space="0"/>
            </w:tcBorders>
            <w:shd w:val="clear" w:color="auto" w:fill="auto"/>
            <w:vAlign w:val="center"/>
          </w:tcPr>
          <w:p w14:paraId="49793BAC">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80" w:type="pct"/>
            <w:tcBorders>
              <w:top w:val="single" w:color="auto" w:sz="6" w:space="0"/>
              <w:left w:val="single" w:color="auto" w:sz="6" w:space="0"/>
              <w:bottom w:val="single" w:color="auto" w:sz="6" w:space="0"/>
              <w:right w:val="single" w:color="auto" w:sz="6" w:space="0"/>
            </w:tcBorders>
            <w:shd w:val="clear" w:color="auto" w:fill="auto"/>
            <w:vAlign w:val="center"/>
          </w:tcPr>
          <w:p w14:paraId="08D65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61" w:type="pct"/>
            <w:tcBorders>
              <w:top w:val="single" w:color="auto" w:sz="6" w:space="0"/>
              <w:left w:val="single" w:color="auto" w:sz="6" w:space="0"/>
              <w:bottom w:val="single" w:color="auto" w:sz="6" w:space="0"/>
              <w:right w:val="single" w:color="auto" w:sz="6" w:space="0"/>
            </w:tcBorders>
            <w:shd w:val="clear" w:color="auto" w:fill="auto"/>
            <w:vAlign w:val="center"/>
          </w:tcPr>
          <w:p w14:paraId="5C189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p>
        </w:tc>
        <w:tc>
          <w:tcPr>
            <w:tcW w:w="781" w:type="pct"/>
            <w:tcBorders>
              <w:top w:val="single" w:color="auto" w:sz="6" w:space="0"/>
              <w:left w:val="single" w:color="auto" w:sz="6" w:space="0"/>
              <w:bottom w:val="single" w:color="auto" w:sz="6" w:space="0"/>
              <w:right w:val="single" w:color="auto" w:sz="6" w:space="0"/>
            </w:tcBorders>
            <w:shd w:val="clear" w:color="auto" w:fill="auto"/>
            <w:vAlign w:val="center"/>
          </w:tcPr>
          <w:p w14:paraId="29CB8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p>
        </w:tc>
        <w:tc>
          <w:tcPr>
            <w:tcW w:w="615" w:type="pct"/>
            <w:tcBorders>
              <w:top w:val="single" w:color="auto" w:sz="6" w:space="0"/>
              <w:left w:val="single" w:color="auto" w:sz="6" w:space="0"/>
              <w:bottom w:val="single" w:color="auto" w:sz="6" w:space="0"/>
              <w:right w:val="single" w:color="auto" w:sz="6" w:space="0"/>
            </w:tcBorders>
            <w:shd w:val="clear" w:color="auto" w:fill="auto"/>
            <w:vAlign w:val="center"/>
          </w:tcPr>
          <w:p w14:paraId="6290B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08" w:type="pct"/>
            <w:tcBorders>
              <w:top w:val="single" w:color="auto" w:sz="6" w:space="0"/>
              <w:left w:val="single" w:color="auto" w:sz="6" w:space="0"/>
              <w:bottom w:val="single" w:color="auto" w:sz="6" w:space="0"/>
              <w:right w:val="single" w:color="auto" w:sz="6" w:space="0"/>
            </w:tcBorders>
            <w:shd w:val="clear" w:color="auto" w:fill="auto"/>
            <w:vAlign w:val="center"/>
          </w:tcPr>
          <w:p w14:paraId="47C90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63" w:type="pct"/>
            <w:tcBorders>
              <w:top w:val="single" w:color="auto" w:sz="6" w:space="0"/>
              <w:left w:val="single" w:color="auto" w:sz="6" w:space="0"/>
              <w:bottom w:val="single" w:color="auto" w:sz="6" w:space="0"/>
              <w:right w:val="single" w:color="auto" w:sz="6" w:space="0"/>
            </w:tcBorders>
            <w:shd w:val="clear" w:color="auto" w:fill="auto"/>
            <w:vAlign w:val="center"/>
          </w:tcPr>
          <w:p w14:paraId="70F12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72" w:type="pct"/>
            <w:tcBorders>
              <w:top w:val="single" w:color="auto" w:sz="6" w:space="0"/>
              <w:left w:val="single" w:color="auto" w:sz="6" w:space="0"/>
              <w:bottom w:val="single" w:color="auto" w:sz="6" w:space="0"/>
              <w:right w:val="single" w:color="auto" w:sz="6" w:space="0"/>
            </w:tcBorders>
            <w:shd w:val="clear" w:color="auto" w:fill="auto"/>
            <w:vAlign w:val="center"/>
          </w:tcPr>
          <w:p w14:paraId="6A5D0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r>
      <w:tr w14:paraId="2008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17" w:type="pct"/>
            <w:tcBorders>
              <w:top w:val="single" w:color="auto" w:sz="6" w:space="0"/>
              <w:left w:val="single" w:color="auto" w:sz="6" w:space="0"/>
              <w:bottom w:val="single" w:color="auto" w:sz="6" w:space="0"/>
              <w:right w:val="single" w:color="auto" w:sz="6" w:space="0"/>
            </w:tcBorders>
            <w:shd w:val="clear" w:color="auto" w:fill="auto"/>
            <w:vAlign w:val="center"/>
          </w:tcPr>
          <w:p w14:paraId="16A15177">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454" w:leftChars="0" w:right="0" w:rightChars="0" w:hanging="454"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80" w:type="pct"/>
            <w:tcBorders>
              <w:top w:val="single" w:color="auto" w:sz="6" w:space="0"/>
              <w:left w:val="single" w:color="auto" w:sz="6" w:space="0"/>
              <w:bottom w:val="single" w:color="auto" w:sz="6" w:space="0"/>
              <w:right w:val="single" w:color="auto" w:sz="6" w:space="0"/>
            </w:tcBorders>
            <w:shd w:val="clear" w:color="auto" w:fill="auto"/>
            <w:vAlign w:val="center"/>
          </w:tcPr>
          <w:p w14:paraId="127DA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61" w:type="pct"/>
            <w:tcBorders>
              <w:top w:val="single" w:color="auto" w:sz="6" w:space="0"/>
              <w:left w:val="single" w:color="auto" w:sz="6" w:space="0"/>
              <w:bottom w:val="single" w:color="auto" w:sz="6" w:space="0"/>
              <w:right w:val="single" w:color="auto" w:sz="6" w:space="0"/>
            </w:tcBorders>
            <w:shd w:val="clear" w:color="auto" w:fill="auto"/>
            <w:vAlign w:val="center"/>
          </w:tcPr>
          <w:p w14:paraId="1739D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p>
        </w:tc>
        <w:tc>
          <w:tcPr>
            <w:tcW w:w="781" w:type="pct"/>
            <w:tcBorders>
              <w:top w:val="single" w:color="auto" w:sz="6" w:space="0"/>
              <w:left w:val="single" w:color="auto" w:sz="6" w:space="0"/>
              <w:bottom w:val="single" w:color="auto" w:sz="6" w:space="0"/>
              <w:right w:val="single" w:color="auto" w:sz="6" w:space="0"/>
            </w:tcBorders>
            <w:shd w:val="clear" w:color="auto" w:fill="auto"/>
            <w:vAlign w:val="center"/>
          </w:tcPr>
          <w:p w14:paraId="5A699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18"/>
                <w:szCs w:val="18"/>
                <w:u w:val="none"/>
              </w:rPr>
            </w:pPr>
          </w:p>
        </w:tc>
        <w:tc>
          <w:tcPr>
            <w:tcW w:w="615" w:type="pct"/>
            <w:tcBorders>
              <w:top w:val="single" w:color="auto" w:sz="6" w:space="0"/>
              <w:left w:val="single" w:color="auto" w:sz="6" w:space="0"/>
              <w:bottom w:val="single" w:color="auto" w:sz="6" w:space="0"/>
              <w:right w:val="single" w:color="auto" w:sz="6" w:space="0"/>
            </w:tcBorders>
            <w:shd w:val="clear" w:color="auto" w:fill="auto"/>
            <w:vAlign w:val="center"/>
          </w:tcPr>
          <w:p w14:paraId="0934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608" w:type="pct"/>
            <w:tcBorders>
              <w:top w:val="single" w:color="auto" w:sz="6" w:space="0"/>
              <w:left w:val="single" w:color="auto" w:sz="6" w:space="0"/>
              <w:bottom w:val="single" w:color="auto" w:sz="6" w:space="0"/>
              <w:right w:val="single" w:color="auto" w:sz="6" w:space="0"/>
            </w:tcBorders>
            <w:shd w:val="clear" w:color="auto" w:fill="auto"/>
            <w:vAlign w:val="center"/>
          </w:tcPr>
          <w:p w14:paraId="2A1C2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563" w:type="pct"/>
            <w:tcBorders>
              <w:top w:val="single" w:color="auto" w:sz="6" w:space="0"/>
              <w:left w:val="single" w:color="auto" w:sz="6" w:space="0"/>
              <w:bottom w:val="single" w:color="auto" w:sz="6" w:space="0"/>
              <w:right w:val="single" w:color="auto" w:sz="6" w:space="0"/>
            </w:tcBorders>
            <w:shd w:val="clear" w:color="auto" w:fill="auto"/>
            <w:vAlign w:val="center"/>
          </w:tcPr>
          <w:p w14:paraId="2B345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c>
          <w:tcPr>
            <w:tcW w:w="772" w:type="pct"/>
            <w:tcBorders>
              <w:top w:val="single" w:color="auto" w:sz="6" w:space="0"/>
              <w:left w:val="single" w:color="auto" w:sz="6" w:space="0"/>
              <w:bottom w:val="single" w:color="auto" w:sz="6" w:space="0"/>
              <w:right w:val="single" w:color="auto" w:sz="6" w:space="0"/>
            </w:tcBorders>
            <w:shd w:val="clear" w:color="auto" w:fill="auto"/>
            <w:vAlign w:val="center"/>
          </w:tcPr>
          <w:p w14:paraId="3851D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18"/>
                <w:szCs w:val="18"/>
                <w:u w:val="none"/>
              </w:rPr>
            </w:pPr>
          </w:p>
        </w:tc>
      </w:tr>
      <w:tr w14:paraId="7E53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055" w:type="pct"/>
            <w:gridSpan w:val="5"/>
            <w:tcBorders>
              <w:top w:val="single" w:color="auto" w:sz="6" w:space="0"/>
              <w:left w:val="single" w:color="auto" w:sz="6" w:space="0"/>
              <w:bottom w:val="single" w:color="auto" w:sz="6" w:space="0"/>
              <w:right w:val="single" w:color="auto" w:sz="6" w:space="0"/>
            </w:tcBorders>
            <w:shd w:val="clear" w:color="auto" w:fill="auto"/>
            <w:vAlign w:val="center"/>
          </w:tcPr>
          <w:p w14:paraId="0321C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08" w:type="pct"/>
            <w:tcBorders>
              <w:top w:val="single" w:color="auto" w:sz="6" w:space="0"/>
              <w:left w:val="single" w:color="auto" w:sz="6" w:space="0"/>
              <w:bottom w:val="single" w:color="auto" w:sz="6" w:space="0"/>
              <w:right w:val="single" w:color="auto" w:sz="6" w:space="0"/>
            </w:tcBorders>
            <w:shd w:val="clear" w:color="auto" w:fill="auto"/>
            <w:vAlign w:val="center"/>
          </w:tcPr>
          <w:p w14:paraId="73EC6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3" w:type="pct"/>
            <w:tcBorders>
              <w:top w:val="single" w:color="auto" w:sz="6" w:space="0"/>
              <w:left w:val="single" w:color="auto" w:sz="6" w:space="0"/>
              <w:bottom w:val="single" w:color="auto" w:sz="6" w:space="0"/>
              <w:right w:val="single" w:color="auto" w:sz="6" w:space="0"/>
            </w:tcBorders>
            <w:shd w:val="clear" w:color="auto" w:fill="auto"/>
            <w:vAlign w:val="center"/>
          </w:tcPr>
          <w:p w14:paraId="08966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72" w:type="pct"/>
            <w:tcBorders>
              <w:top w:val="single" w:color="auto" w:sz="6" w:space="0"/>
              <w:left w:val="single" w:color="auto" w:sz="6" w:space="0"/>
              <w:bottom w:val="single" w:color="auto" w:sz="6" w:space="0"/>
              <w:right w:val="single" w:color="auto" w:sz="6" w:space="0"/>
            </w:tcBorders>
            <w:shd w:val="clear" w:color="auto" w:fill="auto"/>
            <w:vAlign w:val="center"/>
          </w:tcPr>
          <w:p w14:paraId="77A8B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7B95EECC">
      <w:pPr>
        <w:keepNext w:val="0"/>
        <w:keepLines w:val="0"/>
        <w:pageBreakBefore w:val="0"/>
        <w:widowControl w:val="0"/>
        <w:topLinePunct w:val="0"/>
        <w:bidi w:val="0"/>
        <w:rPr>
          <w:rFonts w:hint="default" w:ascii="Times New Roman" w:hAnsi="Times New Roman" w:cs="Times New Roman"/>
          <w:lang w:val="en-US" w:eastAsia="zh-CN"/>
        </w:rPr>
      </w:pPr>
    </w:p>
    <w:p w14:paraId="4E3AA967">
      <w:pPr>
        <w:keepNext w:val="0"/>
        <w:keepLines w:val="0"/>
        <w:pageBreakBefore w:val="0"/>
        <w:widowControl w:val="0"/>
        <w:topLinePunct w:val="0"/>
        <w:bidi w:val="0"/>
        <w:rPr>
          <w:rFonts w:hint="default" w:ascii="Times New Roman" w:hAnsi="Times New Roman" w:cs="Times New Roman"/>
          <w:lang w:val="en-US" w:eastAsia="zh-CN"/>
        </w:rPr>
      </w:pPr>
    </w:p>
    <w:p w14:paraId="661E5192">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五、</w:t>
      </w:r>
      <w:r>
        <w:rPr>
          <w:rFonts w:hint="default" w:ascii="Times New Roman" w:hAnsi="Times New Roman" w:eastAsia="黑体" w:cs="Times New Roman"/>
          <w:b w:val="0"/>
          <w:bCs w:val="0"/>
          <w:sz w:val="32"/>
          <w:szCs w:val="32"/>
          <w:highlight w:val="none"/>
          <w:lang w:val="en-US" w:eastAsia="zh-CN"/>
        </w:rPr>
        <w:t>现行工业用水定额国家标准参考清单</w:t>
      </w:r>
    </w:p>
    <w:tbl>
      <w:tblPr>
        <w:tblStyle w:val="24"/>
        <w:tblW w:w="8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408"/>
        <w:gridCol w:w="5771"/>
      </w:tblGrid>
      <w:tr w14:paraId="6465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9554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序号</w:t>
            </w:r>
          </w:p>
        </w:tc>
        <w:tc>
          <w:tcPr>
            <w:tcW w:w="2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2EF5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标准号</w:t>
            </w:r>
          </w:p>
        </w:tc>
        <w:tc>
          <w:tcPr>
            <w:tcW w:w="5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D167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标准中文名称</w:t>
            </w:r>
          </w:p>
        </w:tc>
      </w:tr>
      <w:tr w14:paraId="18F1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966F03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BCDFBC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"https://std.samr.gov.cn/gb/search/gbDetailed?id=C3386C490C4F8B79E05397BE0A0AC288" \o "https://std.samr.gov.cn/gb/search/gbDetailed?id=C3386C490C4F8B79E05397BE0A0AC288"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537E1D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w:t>
            </w:r>
            <w:r>
              <w:rPr>
                <w:rStyle w:val="36"/>
                <w:rFonts w:hint="default" w:ascii="Times New Roman" w:hAnsi="Times New Roman" w:eastAsia="仿宋" w:cs="Times New Roman"/>
                <w:color w:val="auto"/>
                <w:sz w:val="24"/>
                <w:szCs w:val="24"/>
                <w:lang w:val="en-US" w:eastAsia="zh-CN" w:bidi="ar"/>
              </w:rPr>
              <w:t>部分：火力发电</w:t>
            </w:r>
          </w:p>
        </w:tc>
      </w:tr>
      <w:tr w14:paraId="3DEA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A33E7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5CDF8CD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"https://std.samr.gov.cn/gb/search/gbDetailed?id=E3C42FB7ACEC2086E05397BE0A0A19F0" \o "https://std.samr.gov.cn/gb/search/gbDetailed?id=E3C42FB7ACEC2086E05397BE0A0A19F0"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243FF5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w:t>
            </w:r>
            <w:r>
              <w:rPr>
                <w:rStyle w:val="36"/>
                <w:rFonts w:hint="default" w:ascii="Times New Roman" w:hAnsi="Times New Roman" w:eastAsia="仿宋" w:cs="Times New Roman"/>
                <w:color w:val="auto"/>
                <w:sz w:val="24"/>
                <w:szCs w:val="24"/>
                <w:lang w:val="en-US" w:eastAsia="zh-CN" w:bidi="ar"/>
              </w:rPr>
              <w:t>部分：钢铁联合企业</w:t>
            </w:r>
          </w:p>
        </w:tc>
      </w:tr>
      <w:tr w14:paraId="3039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69732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576C1D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"https://std.samr.gov.cn/gb/search/gbDetailed?id=F159DFC2A79E47EFE05397BE0A0AF334" \o "https://std.samr.gov.cn/gb/search/gbDetailed?id=F159DFC2A79E47EFE05397BE0A0AF334"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A74FF9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w:t>
            </w:r>
            <w:r>
              <w:rPr>
                <w:rStyle w:val="36"/>
                <w:rFonts w:hint="default" w:ascii="Times New Roman" w:hAnsi="Times New Roman" w:eastAsia="仿宋" w:cs="Times New Roman"/>
                <w:color w:val="auto"/>
                <w:sz w:val="24"/>
                <w:szCs w:val="24"/>
                <w:lang w:val="en-US" w:eastAsia="zh-CN" w:bidi="ar"/>
              </w:rPr>
              <w:t>部分：石油炼制</w:t>
            </w:r>
          </w:p>
        </w:tc>
      </w:tr>
      <w:tr w14:paraId="0FBF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D06CF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3E5D95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"https://std.samr.gov.cn/gb/search/gbDetailed?id=E3C42FB7ACEB2086E05397BE0A0A19F0" \o "https://std.samr.gov.cn/gb/search/gbDetailed?id=E3C42FB7ACEB2086E05397BE0A0A19F0"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05EF55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w:t>
            </w:r>
            <w:r>
              <w:rPr>
                <w:rStyle w:val="36"/>
                <w:rFonts w:hint="default" w:ascii="Times New Roman" w:hAnsi="Times New Roman" w:eastAsia="仿宋" w:cs="Times New Roman"/>
                <w:color w:val="auto"/>
                <w:sz w:val="24"/>
                <w:szCs w:val="24"/>
                <w:lang w:val="en-US" w:eastAsia="zh-CN" w:bidi="ar"/>
              </w:rPr>
              <w:t>部分：纺织染整产品</w:t>
            </w:r>
          </w:p>
        </w:tc>
      </w:tr>
      <w:tr w14:paraId="6CDA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8BCE3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F045AA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"https://std.samr.gov.cn/gb/search/gbDetailed?id=F159DFC2A79C47EFE05397BE0A0AF334" \o "https://std.samr.gov.cn/gb/search/gbDetailed?id=F159DFC2A79C47EFE05397BE0A0AF334"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374395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w:t>
            </w:r>
            <w:r>
              <w:rPr>
                <w:rStyle w:val="36"/>
                <w:rFonts w:hint="default" w:ascii="Times New Roman" w:hAnsi="Times New Roman" w:eastAsia="仿宋" w:cs="Times New Roman"/>
                <w:color w:val="auto"/>
                <w:sz w:val="24"/>
                <w:szCs w:val="24"/>
                <w:lang w:val="en-US" w:eastAsia="zh-CN" w:bidi="ar"/>
              </w:rPr>
              <w:t>部分：造纸产品</w:t>
            </w:r>
          </w:p>
        </w:tc>
      </w:tr>
      <w:tr w14:paraId="51B3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EB2174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7EEB63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"https://std.samr.gov.cn/gb/search/gbDetailed?id=FC816D04FFF362EBE05397BE0A0AD5FA" \o "https://std.samr.gov.cn/gb/search/gbDetailed?id=FC816D04FFF362EBE05397BE0A0AD5FA"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GB/T18916.6-2023</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723B6F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w:t>
            </w:r>
            <w:r>
              <w:rPr>
                <w:rStyle w:val="36"/>
                <w:rFonts w:hint="default" w:ascii="Times New Roman" w:hAnsi="Times New Roman" w:eastAsia="仿宋" w:cs="Times New Roman"/>
                <w:color w:val="auto"/>
                <w:sz w:val="24"/>
                <w:szCs w:val="24"/>
                <w:lang w:val="en-US" w:eastAsia="zh-CN" w:bidi="ar"/>
              </w:rPr>
              <w:t>部分：啤酒</w:t>
            </w:r>
          </w:p>
        </w:tc>
      </w:tr>
      <w:tr w14:paraId="072B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FE9A88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EC58A2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"https://std.samr.gov.cn/gb/search/gbDetailed?id=FC816D04FFF062EBE05397BE0A0AD5FA" \o "https://std.samr.gov.cn/gb/search/gbDetailed?id=FC816D04FFF062EBE05397BE0A0AD5FA"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GB/T18916.7-2023</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CB0CFC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7</w:t>
            </w:r>
            <w:r>
              <w:rPr>
                <w:rStyle w:val="36"/>
                <w:rFonts w:hint="default" w:ascii="Times New Roman" w:hAnsi="Times New Roman" w:eastAsia="仿宋" w:cs="Times New Roman"/>
                <w:color w:val="auto"/>
                <w:sz w:val="24"/>
                <w:szCs w:val="24"/>
                <w:lang w:val="en-US" w:eastAsia="zh-CN" w:bidi="ar"/>
              </w:rPr>
              <w:t>部分：酒精</w:t>
            </w:r>
          </w:p>
        </w:tc>
      </w:tr>
      <w:tr w14:paraId="1697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811F3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DF3E64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"https://std.samr.gov.cn/gb/search/gbDetailed?id=33D40F1160C95D92E06397BE0A0A5B93" \o "https://std.samr.gov.cn/gb/search/gbDetailed?id=33D40F1160C95D92E06397BE0A0A5B93"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GB/T18916.8-2025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65D0223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8</w:t>
            </w:r>
            <w:r>
              <w:rPr>
                <w:rStyle w:val="36"/>
                <w:rFonts w:hint="default" w:ascii="Times New Roman" w:hAnsi="Times New Roman" w:eastAsia="仿宋" w:cs="Times New Roman"/>
                <w:color w:val="auto"/>
                <w:sz w:val="24"/>
                <w:szCs w:val="24"/>
                <w:lang w:val="en-US" w:eastAsia="zh-CN" w:bidi="ar"/>
              </w:rPr>
              <w:t>部分：合成氨</w:t>
            </w:r>
          </w:p>
        </w:tc>
      </w:tr>
      <w:tr w14:paraId="50CE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073F42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0CF4E0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"https://std.samr.gov.cn/gb/search/gbDetailed?id=E3C42FB7ACED2086E05397BE0A0A19F0" \o "https://std.samr.gov.cn/gb/search/gbDetailed?id=E3C42FB7ACED2086E05397BE0A0A19F0"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GB/T18916.9-2022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D9FEBD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9</w:t>
            </w:r>
            <w:r>
              <w:rPr>
                <w:rStyle w:val="36"/>
                <w:rFonts w:hint="default" w:ascii="Times New Roman" w:hAnsi="Times New Roman" w:eastAsia="仿宋" w:cs="Times New Roman"/>
                <w:color w:val="auto"/>
                <w:sz w:val="24"/>
                <w:szCs w:val="24"/>
                <w:lang w:val="en-US" w:eastAsia="zh-CN" w:bidi="ar"/>
              </w:rPr>
              <w:t>部分：谷氨酸钠（味精）</w:t>
            </w:r>
          </w:p>
        </w:tc>
      </w:tr>
      <w:tr w14:paraId="2A5D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CF852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CC33564">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"https://std.samr.gov.cn/gb/search/gbDetailed?id=D4BEFFF4EADEB241E05397BE0A0AF581" \o "https://std.samr.gov.cn/gb/search/gbDetailed?id=D4BEFFF4EADEB241E05397BE0A0AF581"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GB/T18916.10-2021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BEE3BD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10</w:t>
            </w:r>
            <w:r>
              <w:rPr>
                <w:rStyle w:val="36"/>
                <w:rFonts w:hint="default" w:ascii="Times New Roman" w:hAnsi="Times New Roman" w:eastAsia="仿宋" w:cs="Times New Roman"/>
                <w:color w:val="auto"/>
                <w:sz w:val="24"/>
                <w:szCs w:val="24"/>
                <w:lang w:val="en-US" w:eastAsia="zh-CN" w:bidi="ar"/>
              </w:rPr>
              <w:t>部分：化学制药产品</w:t>
            </w:r>
          </w:p>
        </w:tc>
      </w:tr>
      <w:tr w14:paraId="42C7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A330E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94B54C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"https://std.samr.gov.cn/gb/search/gbDetailed?id=D4BEFFF4E987B241E05397BE0A0AF581" \o "https://std.samr.gov.cn/gb/search/gbDetailed?id=D4BEFFF4E987B241E05397BE0A0AF581"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GB/T18916.11-2021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6C4F946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11</w:t>
            </w:r>
            <w:r>
              <w:rPr>
                <w:rStyle w:val="36"/>
                <w:rFonts w:hint="default" w:ascii="Times New Roman" w:hAnsi="Times New Roman" w:eastAsia="仿宋" w:cs="Times New Roman"/>
                <w:color w:val="auto"/>
                <w:sz w:val="24"/>
                <w:szCs w:val="24"/>
                <w:lang w:val="en-US" w:eastAsia="zh-CN" w:bidi="ar"/>
              </w:rPr>
              <w:t>部分：选煤</w:t>
            </w:r>
          </w:p>
        </w:tc>
      </w:tr>
      <w:tr w14:paraId="38C9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D7631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862353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"https://std.samr.gov.cn/gb/search/gbDetailed?id=FC816D04FFF262EBE05397BE0A0AD5FA" \o "https://std.samr.gov.cn/gb/search/gbDetailed?id=FC816D04FFF262EBE05397BE0A0AD5FA"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GB/T18916.12-2023</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624C6BC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12</w:t>
            </w:r>
            <w:r>
              <w:rPr>
                <w:rStyle w:val="36"/>
                <w:rFonts w:hint="default" w:ascii="Times New Roman" w:hAnsi="Times New Roman" w:eastAsia="仿宋" w:cs="Times New Roman"/>
                <w:color w:val="auto"/>
                <w:sz w:val="24"/>
                <w:szCs w:val="24"/>
                <w:lang w:val="en-US" w:eastAsia="zh-CN" w:bidi="ar"/>
              </w:rPr>
              <w:t>部分：氧化铝</w:t>
            </w:r>
          </w:p>
        </w:tc>
      </w:tr>
      <w:tr w14:paraId="1303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C1E6C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22B67F7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"https://std.samr.gov.cn/gb/search/gbDetailed?id=14156507D1B90337E06397BE0A0AE656" \o "https://std.samr.gov.cn/gb/search/gbDetailed?id=14156507D1B90337E06397BE0A0AE656"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GB/T18916.13-2024</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38EB47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13</w:t>
            </w:r>
            <w:r>
              <w:rPr>
                <w:rStyle w:val="36"/>
                <w:rFonts w:hint="default" w:ascii="Times New Roman" w:hAnsi="Times New Roman" w:eastAsia="仿宋" w:cs="Times New Roman"/>
                <w:color w:val="auto"/>
                <w:sz w:val="24"/>
                <w:szCs w:val="24"/>
                <w:lang w:val="en-US" w:eastAsia="zh-CN" w:bidi="ar"/>
              </w:rPr>
              <w:t>部分：乙烯和丙烯</w:t>
            </w:r>
          </w:p>
        </w:tc>
      </w:tr>
      <w:tr w14:paraId="3BA9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93E386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3A112D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"https://std.samr.gov.cn/gb/search/gbDetailed?id=0B4529DE1093FCAFE06397BE0A0A46CC" \o "https://std.samr.gov.cn/gb/search/gbDetailed?id=0B4529DE1093FCAFE06397BE0A0A46CC"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GB/T18916.14-2023</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C0EDC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14</w:t>
            </w:r>
            <w:r>
              <w:rPr>
                <w:rStyle w:val="36"/>
                <w:rFonts w:hint="default" w:ascii="Times New Roman" w:hAnsi="Times New Roman" w:eastAsia="仿宋" w:cs="Times New Roman"/>
                <w:color w:val="auto"/>
                <w:sz w:val="24"/>
                <w:szCs w:val="24"/>
                <w:lang w:val="en-US" w:eastAsia="zh-CN" w:bidi="ar"/>
              </w:rPr>
              <w:t>部分：毛纺织产品</w:t>
            </w:r>
          </w:p>
        </w:tc>
      </w:tr>
      <w:tr w14:paraId="3180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CB451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0A77D4F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"https://std.samr.gov.cn/gb/search/gbDetailed?id=234D7936AAB2E194E06397BE0A0AA0A9" \o "https://std.samr.gov.cn/gb/search/gbDetailed?id=234D7936AAB2E194E06397BE0A0AA0A9"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GB/T18916.15-2024</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7EAE02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15</w:t>
            </w:r>
            <w:r>
              <w:rPr>
                <w:rStyle w:val="36"/>
                <w:rFonts w:hint="default" w:ascii="Times New Roman" w:hAnsi="Times New Roman" w:eastAsia="仿宋" w:cs="Times New Roman"/>
                <w:color w:val="auto"/>
                <w:sz w:val="24"/>
                <w:szCs w:val="24"/>
                <w:lang w:val="en-US" w:eastAsia="zh-CN" w:bidi="ar"/>
              </w:rPr>
              <w:t>部分：白酒</w:t>
            </w:r>
          </w:p>
        </w:tc>
      </w:tr>
      <w:tr w14:paraId="5208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175EA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48289E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"https://std.samr.gov.cn/gb/search/gbDetailed?id=FC816D04FF8662EBE05397BE0A0AD5FA" \o "https://std.samr.gov.cn/gb/search/gbDetailed?id=FC816D04FF8662EBE05397BE0A0AD5FA"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GB/T18916.16-2023</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D621E3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16</w:t>
            </w:r>
            <w:r>
              <w:rPr>
                <w:rStyle w:val="36"/>
                <w:rFonts w:hint="default" w:ascii="Times New Roman" w:hAnsi="Times New Roman" w:eastAsia="仿宋" w:cs="Times New Roman"/>
                <w:color w:val="auto"/>
                <w:sz w:val="24"/>
                <w:szCs w:val="24"/>
                <w:lang w:val="en-US" w:eastAsia="zh-CN" w:bidi="ar"/>
              </w:rPr>
              <w:t>部分</w:t>
            </w:r>
            <w:r>
              <w:rPr>
                <w:rFonts w:hint="eastAsia" w:ascii="Times New Roman" w:hAnsi="Times New Roman" w:eastAsia="仿宋" w:cs="Times New Roman"/>
                <w:i w:val="0"/>
                <w:iCs w:val="0"/>
                <w:color w:val="auto"/>
                <w:kern w:val="0"/>
                <w:sz w:val="24"/>
                <w:szCs w:val="24"/>
                <w:u w:val="none"/>
                <w:lang w:val="en-US" w:eastAsia="zh-CN" w:bidi="ar"/>
              </w:rPr>
              <w:t>：</w:t>
            </w:r>
            <w:r>
              <w:rPr>
                <w:rStyle w:val="36"/>
                <w:rFonts w:hint="default" w:ascii="Times New Roman" w:hAnsi="Times New Roman" w:eastAsia="仿宋" w:cs="Times New Roman"/>
                <w:color w:val="auto"/>
                <w:sz w:val="24"/>
                <w:szCs w:val="24"/>
                <w:lang w:val="en-US" w:eastAsia="zh-CN" w:bidi="ar"/>
              </w:rPr>
              <w:t>电解铝</w:t>
            </w:r>
          </w:p>
        </w:tc>
      </w:tr>
      <w:tr w14:paraId="162E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370FD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5F29781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"https://std.samr.gov.cn/gb/search/gbDetailed?id=71F772D81110D3A7E05397BE0A0AB82A" \o "https://std.samr.gov.cn/gb/search/gbDetailed?id=71F772D81110D3A7E05397BE0A0AB82A"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GB/T18916.17-2016</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A1D2BD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17</w:t>
            </w:r>
            <w:r>
              <w:rPr>
                <w:rStyle w:val="36"/>
                <w:rFonts w:hint="default" w:ascii="Times New Roman" w:hAnsi="Times New Roman" w:eastAsia="仿宋" w:cs="Times New Roman"/>
                <w:color w:val="auto"/>
                <w:sz w:val="24"/>
                <w:szCs w:val="24"/>
                <w:lang w:val="en-US" w:eastAsia="zh-CN" w:bidi="ar"/>
              </w:rPr>
              <w:t>部分：堆积型铝土矿生产</w:t>
            </w:r>
          </w:p>
        </w:tc>
      </w:tr>
      <w:tr w14:paraId="4F78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3B00C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32EB0C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"https://std.samr.gov.cn/gb/search/gbDetailed?id=71F772D80A7CD3A7E05397BE0A0AB82A" \o "https://std.samr.gov.cn/gb/search/gbDetailed?id=71F772D80A7CD3A7E05397BE0A0AB82A"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GB/T18916.18-2015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6AC1182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18</w:t>
            </w:r>
            <w:r>
              <w:rPr>
                <w:rStyle w:val="36"/>
                <w:rFonts w:hint="default" w:ascii="Times New Roman" w:hAnsi="Times New Roman" w:eastAsia="仿宋" w:cs="Times New Roman"/>
                <w:color w:val="auto"/>
                <w:sz w:val="24"/>
                <w:szCs w:val="24"/>
                <w:lang w:val="en-US" w:eastAsia="zh-CN" w:bidi="ar"/>
              </w:rPr>
              <w:t>部分：铜冶炼生产</w:t>
            </w:r>
          </w:p>
        </w:tc>
      </w:tr>
      <w:tr w14:paraId="72E1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5EACFD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EF8238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"https://std.samr.gov.cn/gb/search/gbDetailed?id=71F772D80A7AD3A7E05397BE0A0AB82A" \o "https://std.samr.gov.cn/gb/search/gbDetailed?id=71F772D80A7AD3A7E05397BE0A0AB82A"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GB/T18916.19-2015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A79769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19</w:t>
            </w:r>
            <w:r>
              <w:rPr>
                <w:rStyle w:val="36"/>
                <w:rFonts w:hint="default" w:ascii="Times New Roman" w:hAnsi="Times New Roman" w:eastAsia="仿宋" w:cs="Times New Roman"/>
                <w:color w:val="auto"/>
                <w:sz w:val="24"/>
                <w:szCs w:val="24"/>
                <w:lang w:val="en-US" w:eastAsia="zh-CN" w:bidi="ar"/>
              </w:rPr>
              <w:t>部分：铅冶炼生产</w:t>
            </w:r>
          </w:p>
        </w:tc>
      </w:tr>
      <w:tr w14:paraId="7AF7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0CF0D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21C101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"https://std.samr.gov.cn/gb/search/gbDetailed?id=71F772D8112AD3A7E05397BE0A0AB82A" \o "https://std.samr.gov.cn/gb/search/gbDetailed?id=71F772D8112AD3A7E05397BE0A0AB82A"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GB/T18916.20-2016</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E064FF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20</w:t>
            </w:r>
            <w:r>
              <w:rPr>
                <w:rStyle w:val="36"/>
                <w:rFonts w:hint="default" w:ascii="Times New Roman" w:hAnsi="Times New Roman" w:eastAsia="仿宋" w:cs="Times New Roman"/>
                <w:color w:val="auto"/>
                <w:sz w:val="24"/>
                <w:szCs w:val="24"/>
                <w:lang w:val="en-US" w:eastAsia="zh-CN" w:bidi="ar"/>
              </w:rPr>
              <w:t>部分：化纤长丝织造产品</w:t>
            </w:r>
          </w:p>
        </w:tc>
      </w:tr>
      <w:tr w14:paraId="7F2C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AB8C2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5F20759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"https://std.samr.gov.cn/gb/search/gbDetailed?id=71F772D8112BD3A7E05397BE0A0AB82A" \o "https://std.samr.gov.cn/gb/search/gbDetailed?id=71F772D8112BD3A7E05397BE0A0AB82A"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GB/T18916.21-2016</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6F2F3C0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21</w:t>
            </w:r>
            <w:r>
              <w:rPr>
                <w:rStyle w:val="36"/>
                <w:rFonts w:hint="default" w:ascii="Times New Roman" w:hAnsi="Times New Roman" w:eastAsia="仿宋" w:cs="Times New Roman"/>
                <w:color w:val="auto"/>
                <w:sz w:val="24"/>
                <w:szCs w:val="24"/>
                <w:lang w:val="en-US" w:eastAsia="zh-CN" w:bidi="ar"/>
              </w:rPr>
              <w:t>部分：真丝绸产品</w:t>
            </w:r>
          </w:p>
        </w:tc>
      </w:tr>
      <w:tr w14:paraId="6440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812CA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9594D9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"https://std.samr.gov.cn/gb/search/gbDetailed?id=71F772D81111D3A7E05397BE0A0AB82A" \o "https://std.samr.gov.cn/gb/search/gbDetailed?id=71F772D81111D3A7E05397BE0A0AB82A"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GB/T18916.22-2016</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F6526E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22</w:t>
            </w:r>
            <w:r>
              <w:rPr>
                <w:rStyle w:val="36"/>
                <w:rFonts w:hint="default" w:ascii="Times New Roman" w:hAnsi="Times New Roman" w:eastAsia="仿宋" w:cs="Times New Roman"/>
                <w:color w:val="auto"/>
                <w:sz w:val="24"/>
                <w:szCs w:val="24"/>
                <w:lang w:val="en-US" w:eastAsia="zh-CN" w:bidi="ar"/>
              </w:rPr>
              <w:t>部分：淀粉糖制造</w:t>
            </w:r>
          </w:p>
        </w:tc>
      </w:tr>
      <w:tr w14:paraId="0251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048ED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AF8BA0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"https://std.samr.gov.cn/gb/search/gbDetailed?id=71F772D80A7BD3A7E05397BE0A0AB82A" \o "https://std.samr.gov.cn/gb/search/gbDetailed?id=71F772D80A7BD3A7E05397BE0A0AB82A"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GB/T18916.23-2015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7116E6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23</w:t>
            </w:r>
            <w:r>
              <w:rPr>
                <w:rStyle w:val="36"/>
                <w:rFonts w:hint="default" w:ascii="Times New Roman" w:hAnsi="Times New Roman" w:eastAsia="仿宋" w:cs="Times New Roman"/>
                <w:color w:val="auto"/>
                <w:sz w:val="24"/>
                <w:szCs w:val="24"/>
                <w:lang w:val="en-US" w:eastAsia="zh-CN" w:bidi="ar"/>
              </w:rPr>
              <w:t>部分：柠檬酸制造</w:t>
            </w:r>
          </w:p>
        </w:tc>
      </w:tr>
      <w:tr w14:paraId="0D17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34AA1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01BEB8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"https://std.samr.gov.cn/gb/search/gbDetailed?id=71F772D814E7D3A7E05397BE0A0AB82A" \o "https://std.samr.gov.cn/gb/search/gbDetailed?id=71F772D814E7D3A7E05397BE0A0AB82A"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GB/T18916.24-2016</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A9A04D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24</w:t>
            </w:r>
            <w:r>
              <w:rPr>
                <w:rStyle w:val="36"/>
                <w:rFonts w:hint="default" w:ascii="Times New Roman" w:hAnsi="Times New Roman" w:eastAsia="仿宋" w:cs="Times New Roman"/>
                <w:color w:val="auto"/>
                <w:sz w:val="24"/>
                <w:szCs w:val="24"/>
                <w:lang w:val="en-US" w:eastAsia="zh-CN" w:bidi="ar"/>
              </w:rPr>
              <w:t>部分：麻纺织产品</w:t>
            </w:r>
          </w:p>
        </w:tc>
      </w:tr>
      <w:tr w14:paraId="0F77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EDB72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0005481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"https://std.samr.gov.cn/gb/search/gbDetailed?id=71F772D814E3D3A7E05397BE0A0AB82A" \o "https://std.samr.gov.cn/gb/search/gbDetailed?id=71F772D814E3D3A7E05397BE0A0AB82A"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GB/T18916.25-2016</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56F4C0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25</w:t>
            </w:r>
            <w:r>
              <w:rPr>
                <w:rStyle w:val="36"/>
                <w:rFonts w:hint="default" w:ascii="Times New Roman" w:hAnsi="Times New Roman" w:eastAsia="仿宋" w:cs="Times New Roman"/>
                <w:color w:val="auto"/>
                <w:sz w:val="24"/>
                <w:szCs w:val="24"/>
                <w:lang w:val="en-US" w:eastAsia="zh-CN" w:bidi="ar"/>
              </w:rPr>
              <w:t>部分：粘胶纤维产品</w:t>
            </w:r>
          </w:p>
        </w:tc>
      </w:tr>
      <w:tr w14:paraId="0B18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899F4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7C8EA2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"https://std.samr.gov.cn/gb/search/gbDetailed?id=71F772D81EFBD3A7E05397BE0A0AB82A" \o "https://std.samr.gov.cn/gb/search/gbDetailed?id=71F772D81EFBD3A7E05397BE0A0AB82A"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GB/T18916.26-2017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5AF8F7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26</w:t>
            </w:r>
            <w:r>
              <w:rPr>
                <w:rStyle w:val="36"/>
                <w:rFonts w:hint="default" w:ascii="Times New Roman" w:hAnsi="Times New Roman" w:eastAsia="仿宋" w:cs="Times New Roman"/>
                <w:color w:val="auto"/>
                <w:sz w:val="24"/>
                <w:szCs w:val="24"/>
                <w:lang w:val="en-US" w:eastAsia="zh-CN" w:bidi="ar"/>
              </w:rPr>
              <w:t>部分：纯碱</w:t>
            </w:r>
          </w:p>
        </w:tc>
      </w:tr>
      <w:tr w14:paraId="0D96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295AB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A21518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"https://std.samr.gov.cn/gb/search/gbDetailed?id=71F772D81F0AD3A7E05397BE0A0AB82A" \o "https://std.samr.gov.cn/gb/search/gbDetailed?id=71F772D81F0AD3A7E05397BE0A0AB82A"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GB/T18916.27-2017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C0E8E3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27</w:t>
            </w:r>
            <w:r>
              <w:rPr>
                <w:rStyle w:val="36"/>
                <w:rFonts w:hint="default" w:ascii="Times New Roman" w:hAnsi="Times New Roman" w:eastAsia="仿宋" w:cs="Times New Roman"/>
                <w:color w:val="auto"/>
                <w:sz w:val="24"/>
                <w:szCs w:val="24"/>
                <w:lang w:val="en-US" w:eastAsia="zh-CN" w:bidi="ar"/>
              </w:rPr>
              <w:t>部分：尿素</w:t>
            </w:r>
          </w:p>
        </w:tc>
      </w:tr>
      <w:tr w14:paraId="336E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53778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D727D4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"https://std.samr.gov.cn/gb/search/gbDetailed?id=71F772D81EFAD3A7E05397BE0A0AB82A" \o "https://std.samr.gov.cn/gb/search/gbDetailed?id=71F772D81EFAD3A7E05397BE0A0AB82A"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GB/T18916.28-2017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30300C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28</w:t>
            </w:r>
            <w:r>
              <w:rPr>
                <w:rStyle w:val="36"/>
                <w:rFonts w:hint="default" w:ascii="Times New Roman" w:hAnsi="Times New Roman" w:eastAsia="仿宋" w:cs="Times New Roman"/>
                <w:color w:val="auto"/>
                <w:sz w:val="24"/>
                <w:szCs w:val="24"/>
                <w:lang w:val="en-US" w:eastAsia="zh-CN" w:bidi="ar"/>
              </w:rPr>
              <w:t>部分：工业硫酸</w:t>
            </w:r>
          </w:p>
        </w:tc>
      </w:tr>
      <w:tr w14:paraId="5686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713C30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211342F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"https://std.samr.gov.cn/gb/search/gbDetailed?id=71F772D81E16D3A7E05397BE0A0AB82A" \o "https://std.samr.gov.cn/gb/search/gbDetailed?id=71F772D81E16D3A7E05397BE0A0AB82A"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GB/T18916.29-2017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CAE730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29</w:t>
            </w:r>
            <w:r>
              <w:rPr>
                <w:rStyle w:val="36"/>
                <w:rFonts w:hint="default" w:ascii="Times New Roman" w:hAnsi="Times New Roman" w:eastAsia="仿宋" w:cs="Times New Roman"/>
                <w:color w:val="auto"/>
                <w:sz w:val="24"/>
                <w:szCs w:val="24"/>
                <w:lang w:val="en-US" w:eastAsia="zh-CN" w:bidi="ar"/>
              </w:rPr>
              <w:t>部分：烧碱</w:t>
            </w:r>
          </w:p>
        </w:tc>
      </w:tr>
      <w:tr w14:paraId="57A8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307D6F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073442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"https://std.samr.gov.cn/gb/search/gbDetailed?id=71F772D826A4D3A7E05397BE0A0AB82A" \o "https://std.samr.gov.cn/gb/search/gbDetailed?id=71F772D826A4D3A7E05397BE0A0AB82A"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GB/T18916.30-2017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22B2FF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30</w:t>
            </w:r>
            <w:r>
              <w:rPr>
                <w:rStyle w:val="36"/>
                <w:rFonts w:hint="default" w:ascii="Times New Roman" w:hAnsi="Times New Roman" w:eastAsia="仿宋" w:cs="Times New Roman"/>
                <w:color w:val="auto"/>
                <w:sz w:val="24"/>
                <w:szCs w:val="24"/>
                <w:lang w:val="en-US" w:eastAsia="zh-CN" w:bidi="ar"/>
              </w:rPr>
              <w:t>部分：炼焦</w:t>
            </w:r>
          </w:p>
        </w:tc>
      </w:tr>
      <w:tr w14:paraId="6EA5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A4848C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C8F761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"https://std.samr.gov.cn/gb/search/gbDetailed?id=71F772D81D09D3A7E05397BE0A0AB82A" \o "https://std.samr.gov.cn/gb/search/gbDetailed?id=71F772D81D09D3A7E05397BE0A0AB82A"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GB/T18916.31-2017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0695F1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31</w:t>
            </w:r>
            <w:r>
              <w:rPr>
                <w:rStyle w:val="36"/>
                <w:rFonts w:hint="default" w:ascii="Times New Roman" w:hAnsi="Times New Roman" w:eastAsia="仿宋" w:cs="Times New Roman"/>
                <w:color w:val="auto"/>
                <w:sz w:val="24"/>
                <w:szCs w:val="24"/>
                <w:lang w:val="en-US" w:eastAsia="zh-CN" w:bidi="ar"/>
              </w:rPr>
              <w:t>部分：钢铁行业烧结</w:t>
            </w:r>
            <w:r>
              <w:rPr>
                <w:rFonts w:hint="default" w:ascii="Times New Roman" w:hAnsi="Times New Roman" w:eastAsia="仿宋" w:cs="Times New Roman"/>
                <w:i w:val="0"/>
                <w:iCs w:val="0"/>
                <w:color w:val="auto"/>
                <w:kern w:val="0"/>
                <w:sz w:val="24"/>
                <w:szCs w:val="24"/>
                <w:u w:val="none"/>
                <w:lang w:val="en-US" w:eastAsia="zh-CN" w:bidi="ar"/>
              </w:rPr>
              <w:t>/</w:t>
            </w:r>
            <w:r>
              <w:rPr>
                <w:rStyle w:val="36"/>
                <w:rFonts w:hint="default" w:ascii="Times New Roman" w:hAnsi="Times New Roman" w:eastAsia="仿宋" w:cs="Times New Roman"/>
                <w:color w:val="auto"/>
                <w:sz w:val="24"/>
                <w:szCs w:val="24"/>
                <w:lang w:val="en-US" w:eastAsia="zh-CN" w:bidi="ar"/>
              </w:rPr>
              <w:t>球团</w:t>
            </w:r>
          </w:p>
        </w:tc>
      </w:tr>
      <w:tr w14:paraId="25A2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FE024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B9FCAE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"https://std.samr.gov.cn/gb/search/gbDetailed?id=71F772D81BF0D3A7E05397BE0A0AB82A" \o "https://std.samr.gov.cn/gb/search/gbDetailed?id=71F772D81BF0D3A7E05397BE0A0AB82A"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GB/T18916.32-2017</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DBFF9C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32</w:t>
            </w:r>
            <w:r>
              <w:rPr>
                <w:rStyle w:val="36"/>
                <w:rFonts w:hint="default" w:ascii="Times New Roman" w:hAnsi="Times New Roman" w:eastAsia="仿宋" w:cs="Times New Roman"/>
                <w:color w:val="auto"/>
                <w:sz w:val="24"/>
                <w:szCs w:val="24"/>
                <w:lang w:val="en-US" w:eastAsia="zh-CN" w:bidi="ar"/>
              </w:rPr>
              <w:t>部分：铁矿选矿</w:t>
            </w:r>
          </w:p>
        </w:tc>
      </w:tr>
      <w:tr w14:paraId="3B50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A090D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338E06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"https://std.samr.gov.cn/gb/search/gbDetailed?id=71F772D82AC9D3A7E05397BE0A0AB82A" \o "https://std.samr.gov.cn/gb/search/gbDetailed?id=71F772D82AC9D3A7E05397BE0A0AB82A"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GB/T18916.33-2018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08AB22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33</w:t>
            </w:r>
            <w:r>
              <w:rPr>
                <w:rStyle w:val="36"/>
                <w:rFonts w:hint="default" w:ascii="Times New Roman" w:hAnsi="Times New Roman" w:eastAsia="仿宋" w:cs="Times New Roman"/>
                <w:color w:val="auto"/>
                <w:sz w:val="24"/>
                <w:szCs w:val="24"/>
                <w:lang w:val="en-US" w:eastAsia="zh-CN" w:bidi="ar"/>
              </w:rPr>
              <w:t>部分：煤间接液化</w:t>
            </w:r>
          </w:p>
        </w:tc>
      </w:tr>
      <w:tr w14:paraId="1E7F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530678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BEC30E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"https://std.samr.gov.cn/gb/search/gbDetailed?id=71F772D82B36D3A7E05397BE0A0AB82A" \o "https://std.samr.gov.cn/gb/search/gbDetailed?id=71F772D82B36D3A7E05397BE0A0AB82A"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GB/T18916.34-2018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583140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34</w:t>
            </w:r>
            <w:r>
              <w:rPr>
                <w:rStyle w:val="36"/>
                <w:rFonts w:hint="default" w:ascii="Times New Roman" w:hAnsi="Times New Roman" w:eastAsia="仿宋" w:cs="Times New Roman"/>
                <w:color w:val="auto"/>
                <w:sz w:val="24"/>
                <w:szCs w:val="24"/>
                <w:lang w:val="en-US" w:eastAsia="zh-CN" w:bidi="ar"/>
              </w:rPr>
              <w:t>部分：煤炭直接液化</w:t>
            </w:r>
          </w:p>
        </w:tc>
      </w:tr>
      <w:tr w14:paraId="5262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9B04F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5E625D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"https://std.samr.gov.cn/gb/search/gbDetailed?id=71F772D82B39D3A7E05397BE0A0AB82A" \o "https://std.samr.gov.cn/gb/search/gbDetailed?id=71F772D82B39D3A7E05397BE0A0AB82A"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GB/T18916.35-2018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0EAED6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35</w:t>
            </w:r>
            <w:r>
              <w:rPr>
                <w:rStyle w:val="36"/>
                <w:rFonts w:hint="default" w:ascii="Times New Roman" w:hAnsi="Times New Roman" w:eastAsia="仿宋" w:cs="Times New Roman"/>
                <w:color w:val="auto"/>
                <w:sz w:val="24"/>
                <w:szCs w:val="24"/>
                <w:lang w:val="en-US" w:eastAsia="zh-CN" w:bidi="ar"/>
              </w:rPr>
              <w:t>部分：煤制甲醇</w:t>
            </w:r>
          </w:p>
        </w:tc>
      </w:tr>
      <w:tr w14:paraId="1B9C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561A6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47BB4F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"https://std.samr.gov.cn/gb/search/gbDetailed?id=71F772D82B1FD3A7E05397BE0A0AB82A" \o "https://std.samr.gov.cn/gb/search/gbDetailed?id=71F772D82B1FD3A7E05397BE0A0AB82A"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GB/T18916.36-2018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574F1A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36</w:t>
            </w:r>
            <w:r>
              <w:rPr>
                <w:rStyle w:val="36"/>
                <w:rFonts w:hint="default" w:ascii="Times New Roman" w:hAnsi="Times New Roman" w:eastAsia="仿宋" w:cs="Times New Roman"/>
                <w:color w:val="auto"/>
                <w:sz w:val="24"/>
                <w:szCs w:val="24"/>
                <w:lang w:val="en-US" w:eastAsia="zh-CN" w:bidi="ar"/>
              </w:rPr>
              <w:t>部分：煤制乙二醇</w:t>
            </w:r>
          </w:p>
        </w:tc>
      </w:tr>
      <w:tr w14:paraId="6572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EF7F2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D9BD44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"https://std.samr.gov.cn/gb/search/gbDetailed?id=71F772D82B35D3A7E05397BE0A0AB82A" \o "https://std.samr.gov.cn/gb/search/gbDetailed?id=71F772D82B35D3A7E05397BE0A0AB82A"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GB/T18916.37-2018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966185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37</w:t>
            </w:r>
            <w:r>
              <w:rPr>
                <w:rStyle w:val="36"/>
                <w:rFonts w:hint="default" w:ascii="Times New Roman" w:hAnsi="Times New Roman" w:eastAsia="仿宋" w:cs="Times New Roman"/>
                <w:color w:val="auto"/>
                <w:sz w:val="24"/>
                <w:szCs w:val="24"/>
                <w:lang w:val="en-US" w:eastAsia="zh-CN" w:bidi="ar"/>
              </w:rPr>
              <w:t>部分：湿法磷酸</w:t>
            </w:r>
          </w:p>
        </w:tc>
      </w:tr>
      <w:tr w14:paraId="5370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B87C0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B9C733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"https://std.samr.gov.cn/gb/search/gbDetailed?id=71F772D82B37D3A7E05397BE0A0AB82A" \o "https://std.samr.gov.cn/gb/search/gbDetailed?id=71F772D82B37D3A7E05397BE0A0AB82A"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GB/T18916.38-2018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03CC58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38</w:t>
            </w:r>
            <w:r>
              <w:rPr>
                <w:rStyle w:val="36"/>
                <w:rFonts w:hint="default" w:ascii="Times New Roman" w:hAnsi="Times New Roman" w:eastAsia="仿宋" w:cs="Times New Roman"/>
                <w:color w:val="auto"/>
                <w:sz w:val="24"/>
                <w:szCs w:val="24"/>
                <w:lang w:val="en-US" w:eastAsia="zh-CN" w:bidi="ar"/>
              </w:rPr>
              <w:t>部分：聚氯乙烯</w:t>
            </w:r>
          </w:p>
        </w:tc>
      </w:tr>
      <w:tr w14:paraId="5564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FA4F0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6A0E3A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"https://std.samr.gov.cn/gb/search/gbDetailed?id=8AA1F5D36EA2A8DBE05397BE0A0AB19B" \o "https://std.samr.gov.cn/gb/search/gbDetailed?id=8AA1F5D36EA2A8DBE05397BE0A0AB19B"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GB/T18916.39-2019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B0E76F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39</w:t>
            </w:r>
            <w:r>
              <w:rPr>
                <w:rStyle w:val="36"/>
                <w:rFonts w:hint="default" w:ascii="Times New Roman" w:hAnsi="Times New Roman" w:eastAsia="仿宋" w:cs="Times New Roman"/>
                <w:color w:val="auto"/>
                <w:sz w:val="24"/>
                <w:szCs w:val="24"/>
                <w:lang w:val="en-US" w:eastAsia="zh-CN" w:bidi="ar"/>
              </w:rPr>
              <w:t>部分</w:t>
            </w:r>
            <w:r>
              <w:rPr>
                <w:rFonts w:hint="eastAsia" w:ascii="Times New Roman" w:hAnsi="Times New Roman" w:eastAsia="仿宋" w:cs="Times New Roman"/>
                <w:i w:val="0"/>
                <w:iCs w:val="0"/>
                <w:color w:val="auto"/>
                <w:kern w:val="0"/>
                <w:sz w:val="24"/>
                <w:szCs w:val="24"/>
                <w:u w:val="none"/>
                <w:lang w:val="en-US" w:eastAsia="zh-CN" w:bidi="ar"/>
              </w:rPr>
              <w:t>：</w:t>
            </w:r>
            <w:r>
              <w:rPr>
                <w:rStyle w:val="36"/>
                <w:rFonts w:hint="default" w:ascii="Times New Roman" w:hAnsi="Times New Roman" w:eastAsia="仿宋" w:cs="Times New Roman"/>
                <w:color w:val="auto"/>
                <w:sz w:val="24"/>
                <w:szCs w:val="24"/>
                <w:lang w:val="en-US" w:eastAsia="zh-CN" w:bidi="ar"/>
              </w:rPr>
              <w:t>煤制合成天然气</w:t>
            </w:r>
          </w:p>
        </w:tc>
      </w:tr>
      <w:tr w14:paraId="3B8B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567A9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E3E7A4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"https://std.samr.gov.cn/gb/search/gbDetailed?id=7E2903B0D6F75A63E05397BE0A0AF660" \o "https://std.samr.gov.cn/gb/search/gbDetailed?id=7E2903B0D6F75A63E05397BE0A0AF660"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GB/T18916.40-2018</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DCA1C6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40</w:t>
            </w:r>
            <w:r>
              <w:rPr>
                <w:rStyle w:val="36"/>
                <w:rFonts w:hint="default" w:ascii="Times New Roman" w:hAnsi="Times New Roman" w:eastAsia="仿宋" w:cs="Times New Roman"/>
                <w:color w:val="auto"/>
                <w:sz w:val="24"/>
                <w:szCs w:val="24"/>
                <w:lang w:val="en-US" w:eastAsia="zh-CN" w:bidi="ar"/>
              </w:rPr>
              <w:t>部分：船舶制造</w:t>
            </w:r>
          </w:p>
        </w:tc>
      </w:tr>
      <w:tr w14:paraId="36B4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D672F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3E3327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"https://std.samr.gov.cn/gb/search/gbDetailed?id=8531C702DBB16551E05397BE0A0ACD16" \o "https://std.samr.gov.cn/gb/search/gbDetailed?id=8531C702DBB16551E05397BE0A0ACD16"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GB/T18916.41-2019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9ADEF6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41</w:t>
            </w:r>
            <w:r>
              <w:rPr>
                <w:rStyle w:val="36"/>
                <w:rFonts w:hint="default" w:ascii="Times New Roman" w:hAnsi="Times New Roman" w:eastAsia="仿宋" w:cs="Times New Roman"/>
                <w:color w:val="auto"/>
                <w:sz w:val="24"/>
                <w:szCs w:val="24"/>
                <w:lang w:val="en-US" w:eastAsia="zh-CN" w:bidi="ar"/>
              </w:rPr>
              <w:t>部分：酵母制造</w:t>
            </w:r>
          </w:p>
        </w:tc>
      </w:tr>
      <w:tr w14:paraId="4CFF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90647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0F7375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"https://std.samr.gov.cn/gb/search/gbDetailed?id=8AA1F5D36F88A8DBE05397BE0A0AB19B" \o "https://std.samr.gov.cn/gb/search/gbDetailed?id=8AA1F5D36F88A8DBE05397BE0A0AB19B"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GB/T18916.42-2019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12A580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42</w:t>
            </w:r>
            <w:r>
              <w:rPr>
                <w:rStyle w:val="36"/>
                <w:rFonts w:hint="default" w:ascii="Times New Roman" w:hAnsi="Times New Roman" w:eastAsia="仿宋" w:cs="Times New Roman"/>
                <w:color w:val="auto"/>
                <w:sz w:val="24"/>
                <w:szCs w:val="24"/>
                <w:lang w:val="en-US" w:eastAsia="zh-CN" w:bidi="ar"/>
              </w:rPr>
              <w:t>部分：黄酒制造</w:t>
            </w:r>
          </w:p>
        </w:tc>
      </w:tr>
      <w:tr w14:paraId="611C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3E0586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54E61EA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"https://std.samr.gov.cn/gb/search/gbDetailed?id=95A47695C4C74F2CE05397BE0A0AB3E0" \o "https://std.samr.gov.cn/gb/search/gbDetailed?id=95A47695C4C74F2CE05397BE0A0AB3E0"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GB/T18916.43-2019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060B7C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43</w:t>
            </w:r>
            <w:r>
              <w:rPr>
                <w:rStyle w:val="36"/>
                <w:rFonts w:hint="default" w:ascii="Times New Roman" w:hAnsi="Times New Roman" w:eastAsia="仿宋" w:cs="Times New Roman"/>
                <w:color w:val="auto"/>
                <w:sz w:val="24"/>
                <w:szCs w:val="24"/>
                <w:lang w:val="en-US" w:eastAsia="zh-CN" w:bidi="ar"/>
              </w:rPr>
              <w:t>部分：离子型稀土矿冶炼分离生产</w:t>
            </w:r>
          </w:p>
        </w:tc>
      </w:tr>
      <w:tr w14:paraId="48FF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483DD3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0768EC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"https://std.samr.gov.cn/gb/search/gbDetailed?id=91890A0DA4FA80C6E05397BE0A0A065D" \o "https://std.samr.gov.cn/gb/search/gbDetailed?id=91890A0DA4FA80C6E05397BE0A0A065D"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GB/T18916.44-2019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1ECE7F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44</w:t>
            </w:r>
            <w:r>
              <w:rPr>
                <w:rStyle w:val="36"/>
                <w:rFonts w:hint="default" w:ascii="Times New Roman" w:hAnsi="Times New Roman" w:eastAsia="仿宋" w:cs="Times New Roman"/>
                <w:color w:val="auto"/>
                <w:sz w:val="24"/>
                <w:szCs w:val="24"/>
                <w:lang w:val="en-US" w:eastAsia="zh-CN" w:bidi="ar"/>
              </w:rPr>
              <w:t>部分：氨纶产品</w:t>
            </w:r>
          </w:p>
        </w:tc>
      </w:tr>
      <w:tr w14:paraId="3CA5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894D9F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C73C1A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"https://std.samr.gov.cn/gb/search/gbDetailed?id=91890A0DA4F980C6E05397BE0A0A065D" \o "https://std.samr.gov.cn/gb/search/gbDetailed?id=91890A0DA4F980C6E05397BE0A0A065D"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GB/T18916.45-2019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1446D26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45</w:t>
            </w:r>
            <w:r>
              <w:rPr>
                <w:rStyle w:val="36"/>
                <w:rFonts w:hint="default" w:ascii="Times New Roman" w:hAnsi="Times New Roman" w:eastAsia="仿宋" w:cs="Times New Roman"/>
                <w:color w:val="auto"/>
                <w:sz w:val="24"/>
                <w:szCs w:val="24"/>
                <w:lang w:val="en-US" w:eastAsia="zh-CN" w:bidi="ar"/>
              </w:rPr>
              <w:t>部分：再生涤纶产品</w:t>
            </w:r>
          </w:p>
        </w:tc>
      </w:tr>
      <w:tr w14:paraId="3386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A9BDD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C53657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"https://std.samr.gov.cn/gb/search/gbDetailed?id=95A47695C5064F2CE05397BE0A0AB3E0" \o "https://std.samr.gov.cn/gb/search/gbDetailed?id=95A47695C5064F2CE05397BE0A0AB3E0"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GB/T18916.46-2019</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2DD148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46</w:t>
            </w:r>
            <w:r>
              <w:rPr>
                <w:rStyle w:val="36"/>
                <w:rFonts w:hint="default" w:ascii="Times New Roman" w:hAnsi="Times New Roman" w:eastAsia="仿宋" w:cs="Times New Roman"/>
                <w:color w:val="auto"/>
                <w:sz w:val="24"/>
                <w:szCs w:val="24"/>
                <w:lang w:val="en-US" w:eastAsia="zh-CN" w:bidi="ar"/>
              </w:rPr>
              <w:t>部分：核电</w:t>
            </w:r>
          </w:p>
        </w:tc>
      </w:tr>
      <w:tr w14:paraId="2060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24CC56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CAB8BA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"https://std.samr.gov.cn/gb/search/gbDetailed?id=A24AF19F41305C2EE05397BE0A0A5E0D" \o "https://std.samr.gov.cn/gb/search/gbDetailed?id=A24AF19F41305C2EE05397BE0A0A5E0D"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GB/T18916.47-2020</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E4C86B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47</w:t>
            </w:r>
            <w:r>
              <w:rPr>
                <w:rStyle w:val="36"/>
                <w:rFonts w:hint="default" w:ascii="Times New Roman" w:hAnsi="Times New Roman" w:eastAsia="仿宋" w:cs="Times New Roman"/>
                <w:color w:val="auto"/>
                <w:sz w:val="24"/>
                <w:szCs w:val="24"/>
                <w:lang w:val="en-US" w:eastAsia="zh-CN" w:bidi="ar"/>
              </w:rPr>
              <w:t>部分：多晶硅生产</w:t>
            </w:r>
          </w:p>
        </w:tc>
      </w:tr>
      <w:tr w14:paraId="5D44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1A428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22C087F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"https://std.samr.gov.cn/gb/search/gbDetailed?id=A24AF19F41315C2EE05397BE0A0A5E0D" \o "https://std.samr.gov.cn/gb/search/gbDetailed?id=A24AF19F41315C2EE05397BE0A0A5E0D"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GB/T18916.48-2020</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29BFFB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48</w:t>
            </w:r>
            <w:r>
              <w:rPr>
                <w:rStyle w:val="36"/>
                <w:rFonts w:hint="default" w:ascii="Times New Roman" w:hAnsi="Times New Roman" w:eastAsia="仿宋" w:cs="Times New Roman"/>
                <w:color w:val="auto"/>
                <w:sz w:val="24"/>
                <w:szCs w:val="24"/>
                <w:lang w:val="en-US" w:eastAsia="zh-CN" w:bidi="ar"/>
              </w:rPr>
              <w:t>部分：维纶产品</w:t>
            </w:r>
          </w:p>
        </w:tc>
      </w:tr>
      <w:tr w14:paraId="3622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783EF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49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63858B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"https://std.samr.gov.cn/gb/search/gbDetailed?id=A24AF19F41325C2EE05397BE0A0A5E0D" \o "https://std.samr.gov.cn/gb/search/gbDetailed?id=A24AF19F41325C2EE05397BE0A0A5E0D"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GB/T18916.49-2020</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9FC832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49</w:t>
            </w:r>
            <w:r>
              <w:rPr>
                <w:rStyle w:val="36"/>
                <w:rFonts w:hint="default" w:ascii="Times New Roman" w:hAnsi="Times New Roman" w:eastAsia="仿宋" w:cs="Times New Roman"/>
                <w:color w:val="auto"/>
                <w:sz w:val="24"/>
                <w:szCs w:val="24"/>
                <w:lang w:val="en-US" w:eastAsia="zh-CN" w:bidi="ar"/>
              </w:rPr>
              <w:t>部分：锦纶产品</w:t>
            </w:r>
          </w:p>
        </w:tc>
      </w:tr>
      <w:tr w14:paraId="2026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73327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C721AC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"https://std.samr.gov.cn/gb/search/gbDetailed?id=A24AF19F412E5C2EE05397BE0A0A5E0D" \o "https://std.samr.gov.cn/gb/search/gbDetailed?id=A24AF19F412E5C2EE05397BE0A0A5E0D"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GB/T18916.50-2020</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949367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50</w:t>
            </w:r>
            <w:r>
              <w:rPr>
                <w:rStyle w:val="36"/>
                <w:rFonts w:hint="default" w:ascii="Times New Roman" w:hAnsi="Times New Roman" w:eastAsia="仿宋" w:cs="Times New Roman"/>
                <w:color w:val="auto"/>
                <w:sz w:val="24"/>
                <w:szCs w:val="24"/>
                <w:lang w:val="en-US" w:eastAsia="zh-CN" w:bidi="ar"/>
              </w:rPr>
              <w:t>部分：聚酯涤纶产品</w:t>
            </w:r>
          </w:p>
        </w:tc>
      </w:tr>
      <w:tr w14:paraId="5856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7BC7FF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051A5BA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"https://std.samr.gov.cn/gb/search/gbDetailed?id=B4C25880C3351CB3E05397BE0A0A92D0" \o "https://std.samr.gov.cn/gb/search/gbDetailed?id=B4C25880C3351CB3E05397BE0A0A92D0"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GB/T18916.51-2020</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5BDC7C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51</w:t>
            </w:r>
            <w:r>
              <w:rPr>
                <w:rStyle w:val="36"/>
                <w:rFonts w:hint="default" w:ascii="Times New Roman" w:hAnsi="Times New Roman" w:eastAsia="仿宋" w:cs="Times New Roman"/>
                <w:color w:val="auto"/>
                <w:sz w:val="24"/>
                <w:szCs w:val="24"/>
                <w:lang w:val="en-US" w:eastAsia="zh-CN" w:bidi="ar"/>
              </w:rPr>
              <w:t>部分：对二甲苯</w:t>
            </w:r>
          </w:p>
        </w:tc>
      </w:tr>
      <w:tr w14:paraId="083B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DC956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584EDE3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"https://std.samr.gov.cn/gb/search/gbDetailed?id=B4C25880C3361CB3E05397BE0A0A92D0" \o "https://std.samr.gov.cn/gb/search/gbDetailed?id=B4C25880C3361CB3E05397BE0A0A92D0"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GB/T18916.52-2020</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175ACA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52</w:t>
            </w:r>
            <w:r>
              <w:rPr>
                <w:rStyle w:val="36"/>
                <w:rFonts w:hint="default" w:ascii="Times New Roman" w:hAnsi="Times New Roman" w:eastAsia="仿宋" w:cs="Times New Roman"/>
                <w:color w:val="auto"/>
                <w:sz w:val="24"/>
                <w:szCs w:val="24"/>
                <w:lang w:val="en-US" w:eastAsia="zh-CN" w:bidi="ar"/>
              </w:rPr>
              <w:t>部分：精对苯二甲酸</w:t>
            </w:r>
          </w:p>
        </w:tc>
      </w:tr>
      <w:tr w14:paraId="34D0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4B5A1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1ED43F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"https://std.samr.gov.cn/gb/search/gbDetailed?id=C3386C490C568B79E05397BE0A0AC288" \o "https://std.samr.gov.cn/gb/search/gbDetailed?id=C3386C490C568B79E05397BE0A0AC288"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GB/T18916.53-2021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0E5048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53</w:t>
            </w:r>
            <w:r>
              <w:rPr>
                <w:rStyle w:val="36"/>
                <w:rFonts w:hint="default" w:ascii="Times New Roman" w:hAnsi="Times New Roman" w:eastAsia="仿宋" w:cs="Times New Roman"/>
                <w:color w:val="auto"/>
                <w:sz w:val="24"/>
                <w:szCs w:val="24"/>
                <w:lang w:val="en-US" w:eastAsia="zh-CN" w:bidi="ar"/>
              </w:rPr>
              <w:t>部分：食糖</w:t>
            </w:r>
          </w:p>
        </w:tc>
      </w:tr>
      <w:tr w14:paraId="3F5E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36D77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5FECC1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"https://std.samr.gov.cn/gb/search/gbDetailed?id=C3386C490C508B79E05397BE0A0AC288" \o "https://std.samr.gov.cn/gb/search/gbDetailed?id=C3386C490C508B79E05397BE0A0AC288"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GB/T18916.54-2021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4E2B79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54</w:t>
            </w:r>
            <w:r>
              <w:rPr>
                <w:rStyle w:val="36"/>
                <w:rFonts w:hint="default" w:ascii="Times New Roman" w:hAnsi="Times New Roman" w:eastAsia="仿宋" w:cs="Times New Roman"/>
                <w:color w:val="auto"/>
                <w:sz w:val="24"/>
                <w:szCs w:val="24"/>
                <w:lang w:val="en-US" w:eastAsia="zh-CN" w:bidi="ar"/>
              </w:rPr>
              <w:t>部分：罐头食品</w:t>
            </w:r>
          </w:p>
        </w:tc>
      </w:tr>
      <w:tr w14:paraId="2F2F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44D1D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D2011B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"https://std.samr.gov.cn/gb/search/gbDetailed?id=CA6C0E542CA2C983E05397BE0A0AED11" \o "https://std.samr.gov.cn/gb/search/gbDetailed?id=CA6C0E542CA2C983E05397BE0A0AED11"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GB/T18916.55-2021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16C1BF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55</w:t>
            </w:r>
            <w:r>
              <w:rPr>
                <w:rStyle w:val="36"/>
                <w:rFonts w:hint="default" w:ascii="Times New Roman" w:hAnsi="Times New Roman" w:eastAsia="仿宋" w:cs="Times New Roman"/>
                <w:color w:val="auto"/>
                <w:sz w:val="24"/>
                <w:szCs w:val="24"/>
                <w:lang w:val="en-US" w:eastAsia="zh-CN" w:bidi="ar"/>
              </w:rPr>
              <w:t>部分：皮革</w:t>
            </w:r>
          </w:p>
        </w:tc>
      </w:tr>
      <w:tr w14:paraId="486F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42539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A647D4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"https://std.samr.gov.cn/gb/search/gbDetailed?id=C3386C490C678B79E05397BE0A0AC288" \o "https://std.samr.gov.cn/gb/search/gbDetailed?id=C3386C490C678B79E05397BE0A0AC288"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GB/T18916.56-2021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449A277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56</w:t>
            </w:r>
            <w:r>
              <w:rPr>
                <w:rStyle w:val="36"/>
                <w:rFonts w:hint="default" w:ascii="Times New Roman" w:hAnsi="Times New Roman" w:eastAsia="仿宋" w:cs="Times New Roman"/>
                <w:color w:val="auto"/>
                <w:sz w:val="24"/>
                <w:szCs w:val="24"/>
                <w:lang w:val="en-US" w:eastAsia="zh-CN" w:bidi="ar"/>
              </w:rPr>
              <w:t>部分：毛皮</w:t>
            </w:r>
          </w:p>
        </w:tc>
      </w:tr>
      <w:tr w14:paraId="5273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507AE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BBB0A9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"https://std.samr.gov.cn/gb/search/gbDetailed?id=D4BEFFF4E981B241E05397BE0A0AF581" \o "https://std.samr.gov.cn/gb/search/gbDetailed?id=D4BEFFF4E981B241E05397BE0A0AF581"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GB/T18916.57-2021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D13AC4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57</w:t>
            </w:r>
            <w:r>
              <w:rPr>
                <w:rStyle w:val="36"/>
                <w:rFonts w:hint="default" w:ascii="Times New Roman" w:hAnsi="Times New Roman" w:eastAsia="仿宋" w:cs="Times New Roman"/>
                <w:color w:val="auto"/>
                <w:sz w:val="24"/>
                <w:szCs w:val="24"/>
                <w:lang w:val="en-US" w:eastAsia="zh-CN" w:bidi="ar"/>
              </w:rPr>
              <w:t>部分：乳制品</w:t>
            </w:r>
          </w:p>
        </w:tc>
      </w:tr>
      <w:tr w14:paraId="518D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CD14E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6D85CF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"https://std.samr.gov.cn/gb/search/gbDetailed?id=D4BEFFF4EADCB241E05397BE0A0AF581" \o "https://std.samr.gov.cn/gb/search/gbDetailed?id=D4BEFFF4EADCB241E05397BE0A0AF581"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GB/T18916.58-2021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B1D122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58</w:t>
            </w:r>
            <w:r>
              <w:rPr>
                <w:rStyle w:val="36"/>
                <w:rFonts w:hint="default" w:ascii="Times New Roman" w:hAnsi="Times New Roman" w:eastAsia="仿宋" w:cs="Times New Roman"/>
                <w:color w:val="auto"/>
                <w:sz w:val="24"/>
                <w:szCs w:val="24"/>
                <w:lang w:val="en-US" w:eastAsia="zh-CN" w:bidi="ar"/>
              </w:rPr>
              <w:t>部分：钛白粉</w:t>
            </w:r>
          </w:p>
        </w:tc>
      </w:tr>
      <w:tr w14:paraId="090A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B8665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59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08872A8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"https://std.samr.gov.cn/gb/search/gbDetailed?id=D4BEFFF4E982B241E05397BE0A0AF581" \o "https://std.samr.gov.cn/gb/search/gbDetailed?id=D4BEFFF4E982B241E05397BE0A0AF581"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GB/T18916.59-2021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0E357A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59</w:t>
            </w:r>
            <w:r>
              <w:rPr>
                <w:rStyle w:val="36"/>
                <w:rFonts w:hint="default" w:ascii="Times New Roman" w:hAnsi="Times New Roman" w:eastAsia="仿宋" w:cs="Times New Roman"/>
                <w:color w:val="auto"/>
                <w:sz w:val="24"/>
                <w:szCs w:val="24"/>
                <w:lang w:val="en-US" w:eastAsia="zh-CN" w:bidi="ar"/>
              </w:rPr>
              <w:t>部分：醋酸乙烯</w:t>
            </w:r>
          </w:p>
        </w:tc>
      </w:tr>
      <w:tr w14:paraId="6DF1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B9ABF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3C73E0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"https://std.samr.gov.cn/gb/search/gbDetailed?id=D4BEFFF4E986B241E05397BE0A0AF581" \o "https://std.samr.gov.cn/gb/search/gbDetailed?id=D4BEFFF4E986B241E05397BE0A0AF581"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GB/T18916.60-2021</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44F67C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60</w:t>
            </w:r>
            <w:r>
              <w:rPr>
                <w:rStyle w:val="36"/>
                <w:rFonts w:hint="default" w:ascii="Times New Roman" w:hAnsi="Times New Roman" w:eastAsia="仿宋" w:cs="Times New Roman"/>
                <w:color w:val="auto"/>
                <w:sz w:val="24"/>
                <w:szCs w:val="24"/>
                <w:lang w:val="en-US" w:eastAsia="zh-CN" w:bidi="ar"/>
              </w:rPr>
              <w:t>部分：有机硅</w:t>
            </w:r>
          </w:p>
        </w:tc>
      </w:tr>
      <w:tr w14:paraId="22BD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D6624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1B52C4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"https://std.samr.gov.cn/gb/search/gbDetailed?id=F159DFC2A79B47EFE05397BE0A0AF334" \o "https://std.samr.gov.cn/gb/search/gbDetailed?id=F159DFC2A79B47EFE05397BE0A0AF334"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GB/T18916.61-2022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D06BEA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61</w:t>
            </w:r>
            <w:r>
              <w:rPr>
                <w:rStyle w:val="36"/>
                <w:rFonts w:hint="default" w:ascii="Times New Roman" w:hAnsi="Times New Roman" w:eastAsia="仿宋" w:cs="Times New Roman"/>
                <w:color w:val="auto"/>
                <w:sz w:val="24"/>
                <w:szCs w:val="24"/>
                <w:lang w:val="en-US" w:eastAsia="zh-CN" w:bidi="ar"/>
              </w:rPr>
              <w:t>部分：赖氨酸盐</w:t>
            </w:r>
          </w:p>
        </w:tc>
      </w:tr>
      <w:tr w14:paraId="3611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E3962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845AC7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"https://std.samr.gov.cn/gb/search/gbDetailed?id=EB58F4DA92A4B2A2E05397BE0A0A7D33" \o "https://std.samr.gov.cn/gb/search/gbDetailed?id=EB58F4DA92A4B2A2E05397BE0A0A7D33"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GB/T18916.62-2022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280554D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62</w:t>
            </w:r>
            <w:r>
              <w:rPr>
                <w:rStyle w:val="36"/>
                <w:rFonts w:hint="default" w:ascii="Times New Roman" w:hAnsi="Times New Roman" w:eastAsia="仿宋" w:cs="Times New Roman"/>
                <w:color w:val="auto"/>
                <w:sz w:val="24"/>
                <w:szCs w:val="24"/>
                <w:lang w:val="en-US" w:eastAsia="zh-CN" w:bidi="ar"/>
              </w:rPr>
              <w:t>部分：水泥</w:t>
            </w:r>
          </w:p>
        </w:tc>
      </w:tr>
      <w:tr w14:paraId="3B29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CDFFA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69AAA5B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"https://std.samr.gov.cn/gb/search/gbDetailed?id=EB58F4DA92A6B2A2E05397BE0A0A7D33" \o "https://std.samr.gov.cn/gb/search/gbDetailed?id=EB58F4DA92A6B2A2E05397BE0A0A7D33"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GB/T18916.63-2022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0C8522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63</w:t>
            </w:r>
            <w:r>
              <w:rPr>
                <w:rStyle w:val="36"/>
                <w:rFonts w:hint="default" w:ascii="Times New Roman" w:hAnsi="Times New Roman" w:eastAsia="仿宋" w:cs="Times New Roman"/>
                <w:color w:val="auto"/>
                <w:sz w:val="24"/>
                <w:szCs w:val="24"/>
                <w:lang w:val="en-US" w:eastAsia="zh-CN" w:bidi="ar"/>
              </w:rPr>
              <w:t>部分：平板玻璃</w:t>
            </w:r>
          </w:p>
        </w:tc>
      </w:tr>
      <w:tr w14:paraId="1EB2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A07C9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5E038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"https://std.samr.gov.cn/gb/search/gbDetailed?id=F159DFC2A85447EFE05397BE0A0AF334" \o "https://std.samr.gov.cn/gb/search/gbDetailed?id=F159DFC2A85447EFE05397BE0A0AF334"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GB/T18916.64-2022</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FA4BC1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取水定额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64</w:t>
            </w:r>
            <w:r>
              <w:rPr>
                <w:rStyle w:val="36"/>
                <w:rFonts w:hint="default" w:ascii="Times New Roman" w:hAnsi="Times New Roman" w:eastAsia="仿宋" w:cs="Times New Roman"/>
                <w:color w:val="auto"/>
                <w:sz w:val="24"/>
                <w:szCs w:val="24"/>
                <w:lang w:val="en-US" w:eastAsia="zh-CN" w:bidi="ar"/>
              </w:rPr>
              <w:t>部分：建筑卫生陶瓷</w:t>
            </w:r>
          </w:p>
        </w:tc>
      </w:tr>
      <w:tr w14:paraId="208A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D4A86B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E0418E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"https://std.samr.gov.cn/gb/search/gbDetailed?id=28045D84D9DA9055E06397BE0A0A7C5C" \o "https://std.samr.gov.cn/gb/search/gbDetailed?id=28045D84D9DA9055E06397BE0A0A7C5C"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GB/T18916.65-2024</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5F35782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65</w:t>
            </w:r>
            <w:r>
              <w:rPr>
                <w:rStyle w:val="36"/>
                <w:rFonts w:hint="default" w:ascii="Times New Roman" w:hAnsi="Times New Roman" w:eastAsia="仿宋" w:cs="Times New Roman"/>
                <w:color w:val="auto"/>
                <w:sz w:val="24"/>
                <w:szCs w:val="24"/>
                <w:lang w:val="en-US" w:eastAsia="zh-CN" w:bidi="ar"/>
              </w:rPr>
              <w:t>部分：饮料</w:t>
            </w:r>
          </w:p>
        </w:tc>
      </w:tr>
      <w:tr w14:paraId="0161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CC381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342DB6E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"https://std.samr.gov.cn/gb/search/gbDetailed?id=234D7936AB46E194E06397BE0A0AA0A9" \o "https://std.samr.gov.cn/gb/search/gbDetailed?id=234D7936AB46E194E06397BE0A0AA0A9"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GB/T18916.66-2024</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63F5884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66</w:t>
            </w:r>
            <w:r>
              <w:rPr>
                <w:rStyle w:val="36"/>
                <w:rFonts w:hint="default" w:ascii="Times New Roman" w:hAnsi="Times New Roman" w:eastAsia="仿宋" w:cs="Times New Roman"/>
                <w:color w:val="auto"/>
                <w:sz w:val="24"/>
                <w:szCs w:val="24"/>
                <w:lang w:val="en-US" w:eastAsia="zh-CN" w:bidi="ar"/>
              </w:rPr>
              <w:t>部分：石材</w:t>
            </w:r>
          </w:p>
        </w:tc>
      </w:tr>
      <w:tr w14:paraId="3157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32420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17B30D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"https://std.samr.gov.cn/gb/search/gbDetailed?id=33BE015BACD789EBE06397BE0A0A2966" \o "https://std.samr.gov.cn/gb/search/gbDetailed?id=33BE015BACD789EBE06397BE0A0A2966"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GB45669.1-2025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3CCBB4D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黄河流域工业用水定额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1</w:t>
            </w:r>
            <w:r>
              <w:rPr>
                <w:rStyle w:val="36"/>
                <w:rFonts w:hint="default" w:ascii="Times New Roman" w:hAnsi="Times New Roman" w:eastAsia="仿宋" w:cs="Times New Roman"/>
                <w:color w:val="auto"/>
                <w:sz w:val="24"/>
                <w:szCs w:val="24"/>
                <w:lang w:val="en-US" w:eastAsia="zh-CN" w:bidi="ar"/>
              </w:rPr>
              <w:t>部分：火力发电</w:t>
            </w:r>
          </w:p>
        </w:tc>
      </w:tr>
      <w:tr w14:paraId="1C7C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62F69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0FBFF0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"https://std.samr.gov.cn/gb/search/gbDetailed?id=33BE015BACD889EBE06397BE0A0A2966" \o "https://std.samr.gov.cn/gb/search/gbDetailed?id=33BE015BACD889EBE06397BE0A0A2966"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GB45669.2-2025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AFAB17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黄河流域工业用水定额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2</w:t>
            </w:r>
            <w:r>
              <w:rPr>
                <w:rStyle w:val="36"/>
                <w:rFonts w:hint="default" w:ascii="Times New Roman" w:hAnsi="Times New Roman" w:eastAsia="仿宋" w:cs="Times New Roman"/>
                <w:color w:val="auto"/>
                <w:sz w:val="24"/>
                <w:szCs w:val="24"/>
                <w:lang w:val="en-US" w:eastAsia="zh-CN" w:bidi="ar"/>
              </w:rPr>
              <w:t>部分：选煤</w:t>
            </w:r>
          </w:p>
        </w:tc>
      </w:tr>
      <w:tr w14:paraId="1329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D88F2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43F35DD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"https://std.samr.gov.cn/gb/search/gbDetailed?id=33BE015BACD989EBE06397BE0A0A2966" \o "https://std.samr.gov.cn/gb/search/gbDetailed?id=33BE015BACD989EBE06397BE0A0A2966"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GB45669.3-2025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0B4CB55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黄河流域工业用水定额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3</w:t>
            </w:r>
            <w:r>
              <w:rPr>
                <w:rStyle w:val="36"/>
                <w:rFonts w:hint="default" w:ascii="Times New Roman" w:hAnsi="Times New Roman" w:eastAsia="仿宋" w:cs="Times New Roman"/>
                <w:color w:val="auto"/>
                <w:sz w:val="24"/>
                <w:szCs w:val="24"/>
                <w:lang w:val="en-US" w:eastAsia="zh-CN" w:bidi="ar"/>
              </w:rPr>
              <w:t>部分：煤制烯烃</w:t>
            </w:r>
          </w:p>
        </w:tc>
      </w:tr>
      <w:tr w14:paraId="35BA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827D2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70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14:paraId="71385F4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fldChar w:fldCharType="begin"/>
            </w:r>
            <w:r>
              <w:rPr>
                <w:rFonts w:hint="default" w:ascii="Times New Roman" w:hAnsi="Times New Roman" w:eastAsia="仿宋" w:cs="Times New Roman"/>
                <w:i w:val="0"/>
                <w:iCs w:val="0"/>
                <w:color w:val="auto"/>
                <w:kern w:val="0"/>
                <w:sz w:val="24"/>
                <w:szCs w:val="24"/>
                <w:u w:val="none"/>
                <w:lang w:val="en-US" w:eastAsia="zh-CN" w:bidi="ar"/>
              </w:rPr>
              <w:instrText xml:space="preserve"> HYPERLINK "https://std.samr.gov.cn/gb/search/gbDetailed?id=33BE015BACDA89EBE06397BE0A0A2966" \o "https://std.samr.gov.cn/gb/search/gbDetailed?id=33BE015BACDA89EBE06397BE0A0A2966" </w:instrText>
            </w:r>
            <w:r>
              <w:rPr>
                <w:rFonts w:hint="default" w:ascii="Times New Roman" w:hAnsi="Times New Roman" w:eastAsia="仿宋" w:cs="Times New Roman"/>
                <w:i w:val="0"/>
                <w:iCs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GB45669.4-2025</w:t>
            </w:r>
            <w:r>
              <w:rPr>
                <w:rFonts w:hint="default" w:ascii="Times New Roman" w:hAnsi="Times New Roman" w:eastAsia="仿宋" w:cs="Times New Roman"/>
                <w:i w:val="0"/>
                <w:iCs w:val="0"/>
                <w:color w:val="auto"/>
                <w:kern w:val="0"/>
                <w:sz w:val="24"/>
                <w:szCs w:val="24"/>
                <w:u w:val="none"/>
                <w:lang w:val="en-US" w:eastAsia="zh-CN" w:bidi="ar"/>
              </w:rPr>
              <w:fldChar w:fldCharType="end"/>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14:paraId="71EA8B0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Style w:val="36"/>
                <w:rFonts w:hint="default" w:ascii="Times New Roman" w:hAnsi="Times New Roman" w:eastAsia="仿宋" w:cs="Times New Roman"/>
                <w:color w:val="auto"/>
                <w:sz w:val="24"/>
                <w:szCs w:val="24"/>
                <w:lang w:val="en-US" w:eastAsia="zh-CN" w:bidi="ar"/>
              </w:rPr>
              <w:t>黄河流域工业用水定额</w:t>
            </w:r>
            <w:r>
              <w:rPr>
                <w:rFonts w:hint="default" w:ascii="Times New Roman" w:hAnsi="Times New Roman" w:eastAsia="仿宋" w:cs="Times New Roman"/>
                <w:i w:val="0"/>
                <w:iCs w:val="0"/>
                <w:color w:val="auto"/>
                <w:kern w:val="0"/>
                <w:sz w:val="24"/>
                <w:szCs w:val="24"/>
                <w:u w:val="none"/>
                <w:lang w:val="en-US" w:eastAsia="zh-CN" w:bidi="ar"/>
              </w:rPr>
              <w:t xml:space="preserve"> </w:t>
            </w:r>
            <w:r>
              <w:rPr>
                <w:rStyle w:val="36"/>
                <w:rFonts w:hint="default" w:ascii="Times New Roman" w:hAnsi="Times New Roman" w:eastAsia="仿宋" w:cs="Times New Roman"/>
                <w:color w:val="auto"/>
                <w:sz w:val="24"/>
                <w:szCs w:val="24"/>
                <w:lang w:val="en-US" w:eastAsia="zh-CN" w:bidi="ar"/>
              </w:rPr>
              <w:t>第</w:t>
            </w:r>
            <w:r>
              <w:rPr>
                <w:rFonts w:hint="default" w:ascii="Times New Roman" w:hAnsi="Times New Roman" w:eastAsia="仿宋" w:cs="Times New Roman"/>
                <w:i w:val="0"/>
                <w:iCs w:val="0"/>
                <w:color w:val="auto"/>
                <w:kern w:val="0"/>
                <w:sz w:val="24"/>
                <w:szCs w:val="24"/>
                <w:u w:val="none"/>
                <w:lang w:val="en-US" w:eastAsia="zh-CN" w:bidi="ar"/>
              </w:rPr>
              <w:t>4</w:t>
            </w:r>
            <w:r>
              <w:rPr>
                <w:rStyle w:val="36"/>
                <w:rFonts w:hint="default" w:ascii="Times New Roman" w:hAnsi="Times New Roman" w:eastAsia="仿宋" w:cs="Times New Roman"/>
                <w:color w:val="auto"/>
                <w:sz w:val="24"/>
                <w:szCs w:val="24"/>
                <w:lang w:val="en-US" w:eastAsia="zh-CN" w:bidi="ar"/>
              </w:rPr>
              <w:t>部分：水泥</w:t>
            </w:r>
          </w:p>
        </w:tc>
      </w:tr>
    </w:tbl>
    <w:p w14:paraId="2EA7CCEF">
      <w:pPr>
        <w:keepNext w:val="0"/>
        <w:keepLines w:val="0"/>
        <w:pageBreakBefore w:val="0"/>
        <w:widowControl w:val="0"/>
        <w:topLinePunct w:val="0"/>
        <w:bidi w:val="0"/>
        <w:rPr>
          <w:rFonts w:hint="default" w:ascii="Times New Roman" w:hAnsi="Times New Roman" w:cs="Times New Roman"/>
          <w:lang w:val="en-US" w:eastAsia="zh-CN"/>
        </w:rPr>
      </w:pPr>
    </w:p>
    <w:p w14:paraId="458F880C">
      <w:pPr>
        <w:pStyle w:val="23"/>
        <w:keepNext w:val="0"/>
        <w:keepLines w:val="0"/>
        <w:pageBreakBefore w:val="0"/>
        <w:widowControl w:val="0"/>
        <w:topLinePunct w:val="0"/>
        <w:bidi w:val="0"/>
        <w:rPr>
          <w:rFonts w:hint="default" w:ascii="Times New Roman" w:hAnsi="Times New Roman" w:cs="Times New Roman"/>
          <w:lang w:val="en-US" w:eastAsia="zh-CN"/>
        </w:rPr>
      </w:pPr>
    </w:p>
    <w:p w14:paraId="0D7624F6">
      <w:pPr>
        <w:pStyle w:val="23"/>
        <w:keepNext w:val="0"/>
        <w:keepLines w:val="0"/>
        <w:pageBreakBefore w:val="0"/>
        <w:widowControl w:val="0"/>
        <w:topLinePunct w:val="0"/>
        <w:bidi w:val="0"/>
        <w:rPr>
          <w:rFonts w:hint="default" w:ascii="Times New Roman" w:hAnsi="Times New Roman" w:cs="Times New Roman"/>
          <w:lang w:val="en-US" w:eastAsia="zh-CN"/>
        </w:rPr>
      </w:pPr>
    </w:p>
    <w:p w14:paraId="63847545">
      <w:pPr>
        <w:pStyle w:val="23"/>
        <w:keepNext w:val="0"/>
        <w:keepLines w:val="0"/>
        <w:pageBreakBefore w:val="0"/>
        <w:widowControl w:val="0"/>
        <w:topLinePunct w:val="0"/>
        <w:bidi w:val="0"/>
        <w:rPr>
          <w:rFonts w:hint="default" w:ascii="Times New Roman" w:hAnsi="Times New Roman" w:cs="Times New Roman"/>
          <w:lang w:val="en-US" w:eastAsia="zh-CN"/>
        </w:rPr>
      </w:pPr>
    </w:p>
    <w:p w14:paraId="5140522A">
      <w:pPr>
        <w:pStyle w:val="23"/>
        <w:keepNext w:val="0"/>
        <w:keepLines w:val="0"/>
        <w:pageBreakBefore w:val="0"/>
        <w:widowControl w:val="0"/>
        <w:topLinePunct w:val="0"/>
        <w:bidi w:val="0"/>
        <w:rPr>
          <w:rFonts w:hint="default" w:ascii="Times New Roman" w:hAnsi="Times New Roman" w:cs="Times New Roman"/>
          <w:lang w:val="en-US" w:eastAsia="zh-CN"/>
        </w:rPr>
      </w:pPr>
    </w:p>
    <w:p w14:paraId="6DD9BBD9">
      <w:pPr>
        <w:pStyle w:val="23"/>
        <w:keepNext w:val="0"/>
        <w:keepLines w:val="0"/>
        <w:pageBreakBefore w:val="0"/>
        <w:widowControl w:val="0"/>
        <w:topLinePunct w:val="0"/>
        <w:bidi w:val="0"/>
        <w:rPr>
          <w:rFonts w:hint="default" w:ascii="Times New Roman" w:hAnsi="Times New Roman" w:cs="Times New Roman"/>
          <w:lang w:val="en-US" w:eastAsia="zh-CN"/>
        </w:rPr>
      </w:pPr>
    </w:p>
    <w:p w14:paraId="69648585">
      <w:pPr>
        <w:pStyle w:val="23"/>
        <w:keepNext w:val="0"/>
        <w:keepLines w:val="0"/>
        <w:pageBreakBefore w:val="0"/>
        <w:widowControl w:val="0"/>
        <w:topLinePunct w:val="0"/>
        <w:bidi w:val="0"/>
        <w:rPr>
          <w:rFonts w:hint="default" w:ascii="Times New Roman" w:hAnsi="Times New Roman" w:cs="Times New Roman"/>
          <w:lang w:val="en-US" w:eastAsia="zh-CN"/>
        </w:rPr>
      </w:pPr>
    </w:p>
    <w:p w14:paraId="2ADBAC08">
      <w:pPr>
        <w:pStyle w:val="23"/>
        <w:keepNext w:val="0"/>
        <w:keepLines w:val="0"/>
        <w:pageBreakBefore w:val="0"/>
        <w:widowControl w:val="0"/>
        <w:topLinePunct w:val="0"/>
        <w:bidi w:val="0"/>
        <w:rPr>
          <w:rFonts w:hint="default" w:ascii="Times New Roman" w:hAnsi="Times New Roman" w:cs="Times New Roman"/>
          <w:lang w:val="en-US" w:eastAsia="zh-CN"/>
        </w:rPr>
      </w:pPr>
    </w:p>
    <w:p w14:paraId="0C18CB35">
      <w:pPr>
        <w:pStyle w:val="23"/>
        <w:keepNext w:val="0"/>
        <w:keepLines w:val="0"/>
        <w:pageBreakBefore w:val="0"/>
        <w:widowControl w:val="0"/>
        <w:topLinePunct w:val="0"/>
        <w:bidi w:val="0"/>
        <w:rPr>
          <w:rFonts w:hint="default" w:ascii="Times New Roman" w:hAnsi="Times New Roman" w:cs="Times New Roman"/>
          <w:lang w:val="en-US" w:eastAsia="zh-CN"/>
        </w:rPr>
      </w:pPr>
    </w:p>
    <w:p w14:paraId="29F01327">
      <w:pPr>
        <w:pStyle w:val="23"/>
        <w:keepNext w:val="0"/>
        <w:keepLines w:val="0"/>
        <w:pageBreakBefore w:val="0"/>
        <w:widowControl w:val="0"/>
        <w:topLinePunct w:val="0"/>
        <w:bidi w:val="0"/>
        <w:rPr>
          <w:rFonts w:hint="default" w:ascii="Times New Roman" w:hAnsi="Times New Roman" w:cs="Times New Roman"/>
          <w:lang w:val="en-US" w:eastAsia="zh-CN"/>
        </w:rPr>
      </w:pPr>
    </w:p>
    <w:p w14:paraId="1924E240">
      <w:pPr>
        <w:keepNext w:val="0"/>
        <w:keepLines w:val="0"/>
        <w:pageBreakBefore w:val="0"/>
        <w:widowControl w:val="0"/>
        <w:topLinePunct w:val="0"/>
        <w:bidi w:val="0"/>
        <w:rPr>
          <w:rFonts w:hint="default" w:ascii="Times New Roman" w:hAnsi="Times New Roman" w:eastAsia="微软雅黑" w:cs="Times New Roman"/>
          <w:sz w:val="36"/>
          <w:szCs w:val="36"/>
        </w:rPr>
      </w:pPr>
      <w:r>
        <w:rPr>
          <w:rFonts w:hint="default" w:ascii="Times New Roman" w:hAnsi="Times New Roman" w:eastAsia="微软雅黑" w:cs="Times New Roman"/>
          <w:sz w:val="36"/>
          <w:szCs w:val="36"/>
        </w:rPr>
        <w:br w:type="page"/>
      </w:r>
    </w:p>
    <w:p w14:paraId="1A9632DB">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六、</w:t>
      </w:r>
      <w:r>
        <w:rPr>
          <w:rFonts w:hint="default" w:ascii="Times New Roman" w:hAnsi="Times New Roman" w:eastAsia="黑体" w:cs="Times New Roman"/>
          <w:b w:val="0"/>
          <w:bCs w:val="0"/>
          <w:sz w:val="32"/>
          <w:szCs w:val="32"/>
          <w:highlight w:val="none"/>
          <w:lang w:val="en-US" w:eastAsia="zh-CN"/>
        </w:rPr>
        <w:t>现行强制性能效国家标准参考清单</w:t>
      </w:r>
    </w:p>
    <w:tbl>
      <w:tblPr>
        <w:tblStyle w:val="24"/>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2295"/>
        <w:gridCol w:w="6872"/>
      </w:tblGrid>
      <w:tr w14:paraId="0BB4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2FA5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序号</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921C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标准号</w:t>
            </w:r>
          </w:p>
        </w:tc>
        <w:tc>
          <w:tcPr>
            <w:tcW w:w="6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EB70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标准中文名称</w:t>
            </w:r>
          </w:p>
        </w:tc>
      </w:tr>
      <w:tr w14:paraId="6161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E8E017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6D1D12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GB30253-2024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31515A9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永磁同步电动机能效限定值及能效等级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766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BE4F13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97FA95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GB36893-2024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CE0281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空气净化器能效限定值及能效等级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86F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490F4CB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C57940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GB21456-2024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BE9127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家用和类似用途厨房电器能效限定值及能效等级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C6B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06BA18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8A27F9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GB30254-2024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2F64FC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高压三相笼型异步电动机能效限定值及能效等级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22F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1E2EE6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66F51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GB44015-2024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3E322A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冷库（箱）和压缩冷凝机组能效限定值及能效等级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1B8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0E10FA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8C1E2D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GB19577-2024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7EE9718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热泵和冷水机组能效限定值及能效等级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212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61DFD6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7</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A09941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GB20052-2024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399EC8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电力变压器能效限定值及能效等级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949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14945B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8</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6A3300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GB43630-2023</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55F7D58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塔式和机架式服务器能效限定值及能效等级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B3B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12E1A9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9</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874490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GB21520-2023</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D0958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显示器能效限定值及能效等级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76B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2C971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10</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6174EA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GB21518-2022</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840E25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交流接触器能效限定值及能效等级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A10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532C0F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E13A75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GB19044-2022</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3E50360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普通照明用荧光灯能效限定值及能效等级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A68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5B6786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2DB2C5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GB32030-2022</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50F094A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潜水电泵能效限定值及能效等级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9D7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45F5A2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9F3D66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GB17896-2022</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724D63F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普通照明用气体放电灯用镇流器能效限定值及能效等级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064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206D51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14</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E92865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GB40876-2021</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1D1C9F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商用电磁灶能效限定值及能效等级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7443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0737B3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15</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59FE7A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GB40879-2021</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1C0007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数据中心能效限定值及能效等级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CDE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E4C235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16</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CDC483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GB21454-2021</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5440EB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多联式空调（热泵）机组能效限定值及能效等级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46AD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A463A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17</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0DC86E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GB12021.9-2021</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39C78C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电风扇能效限定值及能效等级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BE9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C0F55B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18</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D7A90A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GB24850-2020</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FF6F86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平板电视与机顶盒能效限定值及能效等级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D90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4454D1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19</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2F9A05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GB18613-2020</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38B3F5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电动机能效限定值及能效等级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F7C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1D6DF8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20</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01521F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GB24500-2020</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A2235A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工业锅炉能效限定值及能效等级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95E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8182B7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CA5B14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GB19761-2020</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94353E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通风机能效限定值及能效等级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947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A5E38F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B78008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GB19153-2019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8BC0BF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容积式空气压缩机能效限定值及能效等级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93C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429F2F0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250C1B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GB21455-2019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613A57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房间空气调节器能效限定值及能效等级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DDD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0AF14D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24</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6BDF4A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GB28736-2019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A3B7E6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电焊机能效限定值及能效等级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4F38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CA454C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25</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3F4683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GB38448-2019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C6D3F5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智能坐便器能效水效限定值及等级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786E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F6C236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26</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BEFEDA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GB38449-2019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C4CCFE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蓄热式轧钢加热炉能效限定值及能效等级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7994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CD1800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27</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37D095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GB38450-2019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63D3DA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普通照明用LED平板灯能效限定值及能效等级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03D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6A97BE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28</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A477DB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GB26920.3-2019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5D0D40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商用制冷器具能效限定值和能效等级第3部分：制冷自动售货机</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6D7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7D81CA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29</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C873C9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GB38383-2019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EA7BB5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洗碗机能效水效限定值及等级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4EA9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B68510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30</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57AF48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GB37483-2019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67406A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污水处理用旋转曝气机能效限定值及能效等级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D5B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62EA7C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6215EB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GB30255-2019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0A8544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室内照明用LED产品能效限定值及能效等级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445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14746CF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4B9990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GB37485-2019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4099D7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污水处理用潜水推流式搅拌机能效限定值及能效等级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F4F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78E590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24B49D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GB37479-2019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42D038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风管送风式空调机组能效限定值及能效等级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6C2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33FBFD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34</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C41B1B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GB37478-2019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3D3494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道路和隧道照明用LED灯具能效限定值及能效等级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15B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28DF8A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35</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AA23B0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GB19576-2019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9BCDF3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单元式空气调节机能效限定值及能效等级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84A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C1687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36</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B8A913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GB37484-2019</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398BCD9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除尘器能效限定值及能效等级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D48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35059F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37</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76731E5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GB35971-2018</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3727B0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空气调节器用全封闭型电动机</w:t>
            </w:r>
            <w:r>
              <w:rPr>
                <w:rStyle w:val="27"/>
                <w:rFonts w:hint="eastAsia" w:ascii="Times New Roman" w:hAnsi="Times New Roman" w:eastAsia="仿宋" w:cs="Times New Roman"/>
                <w:i w:val="0"/>
                <w:iCs w:val="0"/>
                <w:color w:val="auto"/>
                <w:sz w:val="24"/>
                <w:szCs w:val="24"/>
                <w:highlight w:val="none"/>
                <w:u w:val="none"/>
                <w:lang w:val="en-US" w:eastAsia="zh-CN"/>
              </w:rPr>
              <w:t>-</w:t>
            </w:r>
            <w:r>
              <w:rPr>
                <w:rStyle w:val="27"/>
                <w:rFonts w:hint="default" w:ascii="Times New Roman" w:hAnsi="Times New Roman" w:eastAsia="仿宋" w:cs="Times New Roman"/>
                <w:i w:val="0"/>
                <w:iCs w:val="0"/>
                <w:color w:val="auto"/>
                <w:sz w:val="24"/>
                <w:szCs w:val="24"/>
                <w:highlight w:val="none"/>
                <w:u w:val="none"/>
              </w:rPr>
              <w:t>压缩机能效限定值及能效等级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2CE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E9C60B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38</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D226C3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GB20054-2015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4F32D4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金属卤化物灯能效限定值及能效等级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671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583075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39</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1DAAFE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GB26920.2-2015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3706F2B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商用制冷器具能效限定值和能效等级第2部分：自携冷凝机组商用冷柜</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1C63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3936EB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40</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116F83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GB32284-2015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770177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石油化工离心泵能效限定值及能效等级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70FF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A966F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ACB073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GB32311-2015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49DCC6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水电解制氢系统能效限定值及能效等级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D9A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4479097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BCA824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GB12021.2-2015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7466DD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家用电冰箱耗电量限定值及能效等级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106E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220DD6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25ED8B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GB32028-2015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5D4FE6D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投影机能效限定值及能效等级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F27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EC52CD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44</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70632D3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GB32049-2015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5CF34FE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家用和类似用途交流换气扇能效限定值及能效等级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0B4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5114AC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45</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05D0B7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GB20665-2015</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C4FE8D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家用燃气快速热水器和燃气采暖热水炉能效限定值及能效等级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7A5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DC0658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46</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390C1D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GB31276-2014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FD6D51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普通照明用卤钨灯能效限定值及节能评价值</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C6C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C82B3B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47</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43D58C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GB30978-2014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AA1847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饮水机能效限定值及能效等级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9BC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0A60AD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48</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250379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GB21521-2014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62458A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复印机、打印机和传真机能效限定值及能效等级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DBC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2CC14B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49</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3EC122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GB30531-2014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AF91F1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商用燃气灶具能效限定值及能效等级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347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60E752D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50</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D4BB2E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GB30720-2014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7778CB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家用燃气灶具能效限定值及能效等级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37C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3477DD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43077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GB20943-2013</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30EBD6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单路输出式交流－直流和交流－交流外部电源能效限定值及节能评价值</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90B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14269F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7E573F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GB12021.4-2013</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AAD4BE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电动洗衣机能效水效限定值及等级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60FF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7942EE2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53</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FBA178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GB29539-2013</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5045DE6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吸油烟机能效限定值及能效等级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5B1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315C8F8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54</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E4F2CB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GB29541-2013</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A2B6E3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热泵热水机（器）能效限定值及能效等级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AD2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AC7921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55</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7E4B06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GB28380-2012</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18682B0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微型计算机能效限定值及能效等级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1C49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4A8904B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56</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39BE1F0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GB28381-2012</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741F0FE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离心鼓风机能效限定值及节能评价值</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712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FD8AEE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57</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175E18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GB26969-2011</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20BBEC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家用太阳能热水系统能效限定值及能效等级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0543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075F25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58</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E40230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GB26920.1-2011</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7E1B5B3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商用制冷器具能效限定值及能效等级 第1部分：远置冷凝机组冷藏陈列柜</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5005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1AA076D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59</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C93001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GB24848-2010</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525C5E9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石油工业用加热炉能效限定值及能效等级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3AF5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52654A0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60</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D668F2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GB21519-2008</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2BC5DC7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储水式电热水器能效限定值及能效等级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DCD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1346A2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61</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4ECA852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GB19762-2007</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618F822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清水离心泵能效限定值及节能评价值</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r w14:paraId="26CB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6C9F66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62</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6B10BC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GB19573-2004</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04948DD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separate"/>
            </w:r>
            <w:r>
              <w:rPr>
                <w:rStyle w:val="27"/>
                <w:rFonts w:hint="default" w:ascii="Times New Roman" w:hAnsi="Times New Roman" w:eastAsia="仿宋" w:cs="Times New Roman"/>
                <w:i w:val="0"/>
                <w:iCs w:val="0"/>
                <w:color w:val="auto"/>
                <w:sz w:val="24"/>
                <w:szCs w:val="24"/>
                <w:highlight w:val="none"/>
                <w:u w:val="none"/>
              </w:rPr>
              <w:t>高压钠灯能效限定值及能效等级</w:t>
            </w:r>
            <w:r>
              <w:rPr>
                <w:rFonts w:hint="default" w:ascii="Times New Roman" w:hAnsi="Times New Roman" w:eastAsia="仿宋" w:cs="Times New Roman"/>
                <w:i w:val="0"/>
                <w:iCs w:val="0"/>
                <w:color w:val="auto"/>
                <w:kern w:val="0"/>
                <w:sz w:val="24"/>
                <w:szCs w:val="24"/>
                <w:highlight w:val="none"/>
                <w:u w:val="none"/>
                <w:lang w:val="en-US" w:eastAsia="zh-CN" w:bidi="ar"/>
              </w:rPr>
              <w:fldChar w:fldCharType="end"/>
            </w:r>
          </w:p>
        </w:tc>
      </w:tr>
    </w:tbl>
    <w:p w14:paraId="2D44FC50">
      <w:pPr>
        <w:keepNext w:val="0"/>
        <w:keepLines w:val="0"/>
        <w:pageBreakBefore w:val="0"/>
        <w:widowControl w:val="0"/>
        <w:topLinePunct w:val="0"/>
        <w:bidi w:val="0"/>
        <w:jc w:val="both"/>
        <w:rPr>
          <w:rFonts w:hint="default" w:ascii="Times New Roman" w:hAnsi="Times New Roman" w:eastAsia="微软雅黑" w:cs="Times New Roman"/>
          <w:sz w:val="36"/>
          <w:szCs w:val="36"/>
          <w:highlight w:val="none"/>
        </w:rPr>
      </w:pPr>
      <w:r>
        <w:rPr>
          <w:rFonts w:hint="default" w:ascii="Times New Roman" w:hAnsi="Times New Roman" w:eastAsia="仿宋" w:cs="Times New Roman"/>
          <w:snapToGrid w:val="0"/>
          <w:color w:val="000000"/>
          <w:kern w:val="0"/>
          <w:sz w:val="24"/>
          <w:szCs w:val="24"/>
          <w:highlight w:val="none"/>
          <w:vertAlign w:val="baseline"/>
          <w:lang w:val="en-US" w:eastAsia="zh-CN" w:bidi="ar-SA"/>
        </w:rPr>
        <w:br w:type="page"/>
      </w:r>
    </w:p>
    <w:p w14:paraId="25CA065C">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七、</w:t>
      </w:r>
      <w:r>
        <w:rPr>
          <w:rFonts w:hint="default" w:ascii="Times New Roman" w:hAnsi="Times New Roman" w:eastAsia="黑体" w:cs="Times New Roman"/>
          <w:b w:val="0"/>
          <w:bCs w:val="0"/>
          <w:sz w:val="32"/>
          <w:szCs w:val="32"/>
          <w:highlight w:val="none"/>
          <w:lang w:val="en-US" w:eastAsia="zh-CN"/>
        </w:rPr>
        <w:t>现行强制性能源消耗限额国家标准参考清单</w:t>
      </w:r>
    </w:p>
    <w:tbl>
      <w:tblPr>
        <w:tblStyle w:val="24"/>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2"/>
        <w:gridCol w:w="2032"/>
        <w:gridCol w:w="6746"/>
      </w:tblGrid>
      <w:tr w14:paraId="003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12" w:type="dxa"/>
            <w:shd w:val="clear" w:color="auto" w:fill="auto"/>
            <w:noWrap/>
            <w:vAlign w:val="center"/>
          </w:tcPr>
          <w:p w14:paraId="03168A4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snapToGrid w:val="0"/>
                <w:color w:val="auto"/>
                <w:kern w:val="0"/>
                <w:sz w:val="24"/>
                <w:szCs w:val="24"/>
                <w:u w:val="none"/>
                <w:lang w:val="en-US" w:eastAsia="zh-CN" w:bidi="ar"/>
              </w:rPr>
              <w:t>序号</w:t>
            </w:r>
          </w:p>
        </w:tc>
        <w:tc>
          <w:tcPr>
            <w:tcW w:w="2032" w:type="dxa"/>
            <w:shd w:val="clear" w:color="auto" w:fill="auto"/>
            <w:noWrap/>
            <w:vAlign w:val="center"/>
          </w:tcPr>
          <w:p w14:paraId="56CFB17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snapToGrid w:val="0"/>
                <w:color w:val="auto"/>
                <w:kern w:val="0"/>
                <w:sz w:val="24"/>
                <w:szCs w:val="24"/>
                <w:u w:val="none"/>
                <w:lang w:val="en-US" w:eastAsia="zh-CN" w:bidi="ar"/>
              </w:rPr>
              <w:t>标准号</w:t>
            </w:r>
          </w:p>
        </w:tc>
        <w:tc>
          <w:tcPr>
            <w:tcW w:w="6746" w:type="dxa"/>
            <w:shd w:val="clear" w:color="auto" w:fill="auto"/>
            <w:noWrap/>
            <w:vAlign w:val="center"/>
          </w:tcPr>
          <w:p w14:paraId="543F045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snapToGrid w:val="0"/>
                <w:color w:val="auto"/>
                <w:kern w:val="0"/>
                <w:sz w:val="24"/>
                <w:szCs w:val="24"/>
                <w:u w:val="none"/>
                <w:lang w:val="en-US" w:eastAsia="zh-CN" w:bidi="ar"/>
              </w:rPr>
              <w:t>标准中文名称</w:t>
            </w:r>
          </w:p>
        </w:tc>
      </w:tr>
      <w:tr w14:paraId="10A0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0B2C64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w:t>
            </w:r>
          </w:p>
        </w:tc>
        <w:tc>
          <w:tcPr>
            <w:tcW w:w="2032" w:type="dxa"/>
            <w:shd w:val="clear" w:color="auto" w:fill="auto"/>
            <w:vAlign w:val="center"/>
          </w:tcPr>
          <w:p w14:paraId="1456832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"https://std.samr.gov.cn/gb/search/gbDetailed?id=2D9BC7B2DA326BF6E06397BE0A0A4ED1" \o "https://std.samr.gov.cn/gb/search/gbDetailed?id=2D9BC7B2DA326BF6E06397BE0A0A4ED1"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GB45247-2025</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0D3B45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燃气-蒸汽联合循环发电机组单位产品能源消耗限额</w:t>
            </w:r>
          </w:p>
        </w:tc>
      </w:tr>
      <w:tr w14:paraId="3436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18B8C4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w:t>
            </w:r>
          </w:p>
        </w:tc>
        <w:tc>
          <w:tcPr>
            <w:tcW w:w="2032" w:type="dxa"/>
            <w:shd w:val="clear" w:color="auto" w:fill="auto"/>
            <w:vAlign w:val="center"/>
          </w:tcPr>
          <w:p w14:paraId="580C699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"https://std.samr.gov.cn/gb/search/gbDetailed?id=23EE8C718E1FE8A3E06397BE0A0AC332" \o "https://std.samr.gov.cn/gb/search/gbDetailed?id=23EE8C718E1FE8A3E06397BE0A0AC332"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GB21258-2024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07241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燃煤发电机组单位产品能源消耗限额</w:t>
            </w:r>
          </w:p>
        </w:tc>
      </w:tr>
      <w:tr w14:paraId="4175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261B80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w:t>
            </w:r>
          </w:p>
        </w:tc>
        <w:tc>
          <w:tcPr>
            <w:tcW w:w="2032" w:type="dxa"/>
            <w:shd w:val="clear" w:color="auto" w:fill="auto"/>
            <w:vAlign w:val="center"/>
          </w:tcPr>
          <w:p w14:paraId="5157BF5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"https://std.samr.gov.cn/gb/search/gbDetailed?id=19BBE2758DF3574AE06397BE0A0A5337" \o "https://std.samr.gov.cn/gb/search/gbDetailed?id=19BBE2758DF3574AE06397BE0A0A5337"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GB29141-2024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C11B24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工业硫酸、稀硝酸和冰醋酸单位产品能源消耗限额</w:t>
            </w:r>
          </w:p>
        </w:tc>
      </w:tr>
      <w:tr w14:paraId="0609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6E5968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w:t>
            </w:r>
          </w:p>
        </w:tc>
        <w:tc>
          <w:tcPr>
            <w:tcW w:w="2032" w:type="dxa"/>
            <w:shd w:val="clear" w:color="auto" w:fill="auto"/>
            <w:vAlign w:val="center"/>
          </w:tcPr>
          <w:p w14:paraId="49DB0D0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"https://std.samr.gov.cn/gb/search/gbDetailed?id=174881CA8A3051C6E06397BE0A0A0EBB" \o "https://std.samr.gov.cn/gb/search/gbDetailed?id=174881CA8A3051C6E06397BE0A0A0EBB"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GB32032-2024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854CA5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金矿开采、选冶和金精炼单位产品能源消耗限额</w:t>
            </w:r>
          </w:p>
        </w:tc>
      </w:tr>
      <w:tr w14:paraId="18CE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4FBE00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w:t>
            </w:r>
          </w:p>
        </w:tc>
        <w:tc>
          <w:tcPr>
            <w:tcW w:w="2032" w:type="dxa"/>
            <w:shd w:val="clear" w:color="auto" w:fill="auto"/>
            <w:vAlign w:val="center"/>
          </w:tcPr>
          <w:p w14:paraId="606C604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"https://std.samr.gov.cn/gb/search/gbDetailed?id=174881CA8A2F51C6E06397BE0A0A0EBB" \o "https://std.samr.gov.cn/gb/search/gbDetailed?id=174881CA8A2F51C6E06397BE0A0A0EBB"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GB31830-2024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8D68AA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甲苯二异氰酸酯和二苯基甲烷二异氰酸酯单位产品能源消耗限额</w:t>
            </w:r>
          </w:p>
        </w:tc>
      </w:tr>
      <w:tr w14:paraId="552A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2B3EFB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6</w:t>
            </w:r>
          </w:p>
        </w:tc>
        <w:tc>
          <w:tcPr>
            <w:tcW w:w="2032" w:type="dxa"/>
            <w:shd w:val="clear" w:color="auto" w:fill="auto"/>
            <w:vAlign w:val="center"/>
          </w:tcPr>
          <w:p w14:paraId="68F0AF4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"https://std.samr.gov.cn/gb/search/gbDetailed?id=174881CA8A2E51C6E06397BE0A0A0EBB" \o "https://std.samr.gov.cn/gb/search/gbDetailed?id=174881CA8A2E51C6E06397BE0A0A0EBB"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GB31825-2024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654621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制浆造纸单位产品能源消耗限额</w:t>
            </w:r>
          </w:p>
        </w:tc>
      </w:tr>
      <w:tr w14:paraId="3604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B0FB47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7</w:t>
            </w:r>
          </w:p>
        </w:tc>
        <w:tc>
          <w:tcPr>
            <w:tcW w:w="2032" w:type="dxa"/>
            <w:shd w:val="clear" w:color="auto" w:fill="auto"/>
            <w:vAlign w:val="center"/>
          </w:tcPr>
          <w:p w14:paraId="45BDA14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"https://std.samr.gov.cn/gb/search/gbDetailed?id=174881CA8A2D51C6E06397BE0A0A0EBB" \o "https://std.samr.gov.cn/gb/search/gbDetailed?id=174881CA8A2D51C6E06397BE0A0A0EBB"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GB31335-2024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D9B96C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铁矿开采和选矿单位产品能源消耗限额</w:t>
            </w:r>
          </w:p>
        </w:tc>
      </w:tr>
      <w:tr w14:paraId="02E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14F739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8</w:t>
            </w:r>
          </w:p>
        </w:tc>
        <w:tc>
          <w:tcPr>
            <w:tcW w:w="2032" w:type="dxa"/>
            <w:shd w:val="clear" w:color="auto" w:fill="auto"/>
            <w:vAlign w:val="center"/>
          </w:tcPr>
          <w:p w14:paraId="7885E92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"https://std.samr.gov.cn/gb/search/gbDetailed?id=174881CA8A2C51C6E06397BE0A0A0EBB" \o "https://std.samr.gov.cn/gb/search/gbDetailed?id=174881CA8A2C51C6E06397BE0A0A0EBB"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GB29995-2024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791028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煤基活性炭和兰炭单位产品能源消耗限额</w:t>
            </w:r>
          </w:p>
        </w:tc>
      </w:tr>
      <w:tr w14:paraId="136A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A64601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9</w:t>
            </w:r>
          </w:p>
        </w:tc>
        <w:tc>
          <w:tcPr>
            <w:tcW w:w="2032" w:type="dxa"/>
            <w:shd w:val="clear" w:color="auto" w:fill="auto"/>
            <w:vAlign w:val="center"/>
          </w:tcPr>
          <w:p w14:paraId="10D418E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"https://std.samr.gov.cn/gb/search/gbDetailed?id=174881CA8A2B51C6E06397BE0A0A0EBB" \o "https://std.samr.gov.cn/gb/search/gbDetailed?id=174881CA8A2B51C6E06397BE0A0A0EBB"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GB29140-2024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FD8205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纯碱单位产品能源消耗限额</w:t>
            </w:r>
          </w:p>
        </w:tc>
      </w:tr>
      <w:tr w14:paraId="41E2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4ABA9B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10</w:t>
            </w:r>
          </w:p>
        </w:tc>
        <w:tc>
          <w:tcPr>
            <w:tcW w:w="2032" w:type="dxa"/>
            <w:shd w:val="clear" w:color="auto" w:fill="auto"/>
            <w:vAlign w:val="center"/>
          </w:tcPr>
          <w:p w14:paraId="3F83F9F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"https://std.samr.gov.cn/gb/search/gbDetailed?id=174881CA8A2A51C6E06397BE0A0A0EBB" \o "https://std.samr.gov.cn/gb/search/gbDetailed?id=174881CA8A2A51C6E06397BE0A0A0EBB"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GB21257-2024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DC3FC8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烧碱、聚氯乙烯树脂和甲烷氯化物单位产品能源消耗限额</w:t>
            </w:r>
          </w:p>
        </w:tc>
      </w:tr>
      <w:tr w14:paraId="7C53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45703E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11</w:t>
            </w:r>
          </w:p>
        </w:tc>
        <w:tc>
          <w:tcPr>
            <w:tcW w:w="2032" w:type="dxa"/>
            <w:shd w:val="clear" w:color="auto" w:fill="auto"/>
            <w:vAlign w:val="center"/>
          </w:tcPr>
          <w:p w14:paraId="20BCFFB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"https://std.samr.gov.cn/gb/search/gbDetailed?id=174881CA8A2451C6E06397BE0A0A0EBB" \o "https://std.samr.gov.cn/gb/search/gbDetailed?id=174881CA8A2451C6E06397BE0A0A0EBB"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GB32051-2024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9243E5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钛白粉和氧化铁颜料单位产品能源消耗限额</w:t>
            </w:r>
          </w:p>
        </w:tc>
      </w:tr>
      <w:tr w14:paraId="55B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8DEB7B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12</w:t>
            </w:r>
          </w:p>
        </w:tc>
        <w:tc>
          <w:tcPr>
            <w:tcW w:w="2032" w:type="dxa"/>
            <w:shd w:val="clear" w:color="auto" w:fill="auto"/>
            <w:vAlign w:val="center"/>
          </w:tcPr>
          <w:p w14:paraId="2162E78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"https://std.samr.gov.cn/gb/search/gbDetailed?id=174881CA8A2351C6E06397BE0A0A0EBB" \o "https://std.samr.gov.cn/gb/search/gbDetailed?id=174881CA8A2351C6E06397BE0A0A0EBB"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GB30530-2024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979555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二甲基硅氧烷单位产品能源消耗限额</w:t>
            </w:r>
          </w:p>
        </w:tc>
      </w:tr>
      <w:tr w14:paraId="1B6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3206B5D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13</w:t>
            </w:r>
          </w:p>
        </w:tc>
        <w:tc>
          <w:tcPr>
            <w:tcW w:w="2032" w:type="dxa"/>
            <w:shd w:val="clear" w:color="auto" w:fill="auto"/>
            <w:vAlign w:val="center"/>
          </w:tcPr>
          <w:p w14:paraId="5E6801D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"https://std.samr.gov.cn/gb/search/gbDetailed?id=174881CA8A2251C6E06397BE0A0A0EBB" \o "https://std.samr.gov.cn/gb/search/gbDetailed?id=174881CA8A2251C6E06397BE0A0A0EBB"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GB30251-2024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7FEE3E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炼化行业单位产品能源消耗限额</w:t>
            </w:r>
          </w:p>
        </w:tc>
      </w:tr>
      <w:tr w14:paraId="680C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5798C8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14</w:t>
            </w:r>
          </w:p>
        </w:tc>
        <w:tc>
          <w:tcPr>
            <w:tcW w:w="2032" w:type="dxa"/>
            <w:shd w:val="clear" w:color="auto" w:fill="auto"/>
            <w:vAlign w:val="center"/>
          </w:tcPr>
          <w:p w14:paraId="20E3031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"https://std.samr.gov.cn/gb/search/gbDetailed?id=174881CA8A2151C6E06397BE0A0A0EBB" \o "https://std.samr.gov.cn/gb/search/gbDetailed?id=174881CA8A2151C6E06397BE0A0A0EBB"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GB30180-2024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5B4022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煤制烯烃、煤制天然气和煤制油单位产品能源消耗限额</w:t>
            </w:r>
          </w:p>
        </w:tc>
      </w:tr>
      <w:tr w14:paraId="62AE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3436CB8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15</w:t>
            </w:r>
          </w:p>
        </w:tc>
        <w:tc>
          <w:tcPr>
            <w:tcW w:w="2032" w:type="dxa"/>
            <w:shd w:val="clear" w:color="auto" w:fill="auto"/>
            <w:vAlign w:val="center"/>
          </w:tcPr>
          <w:p w14:paraId="487B000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"https://std.samr.gov.cn/gb/search/gbDetailed?id=174881CA8A2051C6E06397BE0A0A0EBB" \o "https://std.samr.gov.cn/gb/search/gbDetailed?id=174881CA8A2051C6E06397BE0A0A0EBB"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GB29449-2024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7A13C1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轮胎和炭黑单位产品能源消耗限额</w:t>
            </w:r>
          </w:p>
        </w:tc>
      </w:tr>
      <w:tr w14:paraId="0A8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658038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16</w:t>
            </w:r>
          </w:p>
        </w:tc>
        <w:tc>
          <w:tcPr>
            <w:tcW w:w="2032" w:type="dxa"/>
            <w:shd w:val="clear" w:color="auto" w:fill="auto"/>
            <w:vAlign w:val="center"/>
          </w:tcPr>
          <w:p w14:paraId="6581A78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"https://std.samr.gov.cn/gb/search/gbDetailed?id=174881CA8A1F51C6E06397BE0A0A0EBB" \o "https://std.samr.gov.cn/gb/search/gbDetailed?id=174881CA8A1F51C6E06397BE0A0A0EBB"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GB21345-2024</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51F9FA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黄磷单位产品能源消耗限额</w:t>
            </w:r>
          </w:p>
        </w:tc>
      </w:tr>
      <w:tr w14:paraId="4677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FAEE07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17</w:t>
            </w:r>
          </w:p>
        </w:tc>
        <w:tc>
          <w:tcPr>
            <w:tcW w:w="2032" w:type="dxa"/>
            <w:shd w:val="clear" w:color="auto" w:fill="auto"/>
            <w:vAlign w:val="center"/>
          </w:tcPr>
          <w:p w14:paraId="5D4E511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"https://std.samr.gov.cn/gb/search/gbDetailed?id=0B330DE79FDBCE9DE06397BE0A0AEFB0" \o "https://std.samr.gov.cn/gb/search/gbDetailed?id=0B330DE79FDBCE9DE06397BE0A0AEFB0"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GB29436-2023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7F32AB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甲醇、乙二醇和二甲醚单位产品能源消耗限额</w:t>
            </w:r>
          </w:p>
        </w:tc>
      </w:tr>
      <w:tr w14:paraId="3D00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06DED4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18</w:t>
            </w:r>
          </w:p>
        </w:tc>
        <w:tc>
          <w:tcPr>
            <w:tcW w:w="2032" w:type="dxa"/>
            <w:shd w:val="clear" w:color="auto" w:fill="auto"/>
            <w:vAlign w:val="center"/>
          </w:tcPr>
          <w:p w14:paraId="718DCB2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"https://std.samr.gov.cn/gb/search/gbDetailed?id=0B330DE79FDACE9DE06397BE0A0AEFB0" \o "https://std.samr.gov.cn/gb/search/gbDetailed?id=0B330DE79FDACE9DE06397BE0A0AEFB0"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GB29145-2023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1FF4BF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钨精矿、钼精矿和焙烧钼精矿单位产品能源消耗限额</w:t>
            </w:r>
          </w:p>
        </w:tc>
      </w:tr>
      <w:tr w14:paraId="2794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2F4B20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19</w:t>
            </w:r>
          </w:p>
        </w:tc>
        <w:tc>
          <w:tcPr>
            <w:tcW w:w="2032" w:type="dxa"/>
            <w:shd w:val="clear" w:color="auto" w:fill="auto"/>
            <w:vAlign w:val="center"/>
          </w:tcPr>
          <w:p w14:paraId="177D4BD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"https://std.samr.gov.cn/gb/search/gbDetailed?id=0B330DE79FD9CE9DE06397BE0A0AEFB0" \o "https://std.samr.gov.cn/gb/search/gbDetailed?id=0B330DE79FD9CE9DE06397BE0A0AEFB0"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GB21344-2023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97C482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化肥行业单位产品能源消耗限额</w:t>
            </w:r>
          </w:p>
        </w:tc>
      </w:tr>
      <w:tr w14:paraId="0811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C4C6EF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20</w:t>
            </w:r>
          </w:p>
        </w:tc>
        <w:tc>
          <w:tcPr>
            <w:tcW w:w="2032" w:type="dxa"/>
            <w:shd w:val="clear" w:color="auto" w:fill="auto"/>
            <w:vAlign w:val="center"/>
          </w:tcPr>
          <w:p w14:paraId="4D4A136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"https://std.samr.gov.cn/gb/search/gbDetailed?id=0B330DE79FD8CE9DE06397BE0A0AEFB0" \o "https://std.samr.gov.cn/gb/search/gbDetailed?id=0B330DE79FD8CE9DE06397BE0A0AEFB0"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GB21343-2023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D6716D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电石、乙酸乙烯酯、聚乙烯醇、1，4-丁二醇、双氰胺和单氰胺单位产品能源消耗限额</w:t>
            </w:r>
          </w:p>
        </w:tc>
      </w:tr>
      <w:tr w14:paraId="0D06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C8D9AD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21</w:t>
            </w:r>
          </w:p>
        </w:tc>
        <w:tc>
          <w:tcPr>
            <w:tcW w:w="2032" w:type="dxa"/>
            <w:shd w:val="clear" w:color="auto" w:fill="auto"/>
            <w:vAlign w:val="center"/>
          </w:tcPr>
          <w:p w14:paraId="1A02AE0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"https://std.samr.gov.cn/gb/search/gbDetailed?id=0B330DE79FD7CE9DE06397BE0A0AEFB0" \o "https://std.samr.gov.cn/gb/search/gbDetailed?id=0B330DE79FD7CE9DE06397BE0A0AEFB0"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GB21252-2023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FC0F95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建筑卫生陶瓷和耐磨氧化铝球单位产品能源消耗限额</w:t>
            </w:r>
          </w:p>
        </w:tc>
      </w:tr>
      <w:tr w14:paraId="3294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C048DB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22</w:t>
            </w:r>
          </w:p>
        </w:tc>
        <w:tc>
          <w:tcPr>
            <w:tcW w:w="2032" w:type="dxa"/>
            <w:shd w:val="clear" w:color="auto" w:fill="auto"/>
            <w:vAlign w:val="center"/>
          </w:tcPr>
          <w:p w14:paraId="789C726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"https://std.samr.gov.cn/gb/search/gbDetailed?id=0525FDF0A5E3D35CE06397BE0A0A903B" \o "https://std.samr.gov.cn/gb/search/gbDetailed?id=0525FDF0A5E3D35CE06397BE0A0A903B"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GB21347-2023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73197C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工业硅和镁单位产品能源消耗限额</w:t>
            </w:r>
          </w:p>
        </w:tc>
      </w:tr>
      <w:tr w14:paraId="19A4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F7A838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23</w:t>
            </w:r>
          </w:p>
        </w:tc>
        <w:tc>
          <w:tcPr>
            <w:tcW w:w="2032" w:type="dxa"/>
            <w:shd w:val="clear" w:color="auto" w:fill="auto"/>
            <w:vAlign w:val="center"/>
          </w:tcPr>
          <w:p w14:paraId="58BC011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"https://std.samr.gov.cn/gb/search/gbDetailed?id=FC83293D549BB452E05397BE0A0A9309" \o "https://std.samr.gov.cn/gb/search/gbDetailed?id=FC83293D549BB452E05397BE0A0A9309"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GB25323-2023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7357FB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有色重金属冶炼企业单位产品能源消耗限额</w:t>
            </w:r>
          </w:p>
        </w:tc>
      </w:tr>
      <w:tr w14:paraId="230F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CE32F3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24</w:t>
            </w:r>
          </w:p>
        </w:tc>
        <w:tc>
          <w:tcPr>
            <w:tcW w:w="2032" w:type="dxa"/>
            <w:shd w:val="clear" w:color="auto" w:fill="auto"/>
            <w:vAlign w:val="center"/>
          </w:tcPr>
          <w:p w14:paraId="4BEB3A3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"https://std.samr.gov.cn/gb/search/gbDetailed?id=FC83293D5499B452E05397BE0A0A9309" \o "https://std.samr.gov.cn/gb/search/gbDetailed?id=FC83293D5499B452E05397BE0A0A9309"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GB21351-2023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47A7F88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变形铝及铝合金单位产品能源消耗限额</w:t>
            </w:r>
          </w:p>
        </w:tc>
      </w:tr>
      <w:tr w14:paraId="03E4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3A95A96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25</w:t>
            </w:r>
          </w:p>
        </w:tc>
        <w:tc>
          <w:tcPr>
            <w:tcW w:w="2032" w:type="dxa"/>
            <w:shd w:val="clear" w:color="auto" w:fill="auto"/>
            <w:vAlign w:val="center"/>
          </w:tcPr>
          <w:p w14:paraId="6D688A3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"https://std.samr.gov.cn/gb/search/gbDetailed?id=FC83293D5498B452E05397BE0A0A9309" \o "https://std.samr.gov.cn/gb/search/gbDetailed?id=FC83293D5498B452E05397BE0A0A9309"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GB21350-2023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ED2F61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铜及铜合金加工材单位产品能源消耗限额</w:t>
            </w:r>
          </w:p>
        </w:tc>
      </w:tr>
      <w:tr w14:paraId="5BE4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7F3584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26</w:t>
            </w:r>
          </w:p>
        </w:tc>
        <w:tc>
          <w:tcPr>
            <w:tcW w:w="2032" w:type="dxa"/>
            <w:shd w:val="clear" w:color="auto" w:fill="auto"/>
            <w:vAlign w:val="center"/>
          </w:tcPr>
          <w:p w14:paraId="149E28A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"https://std.samr.gov.cn/gb/search/gbDetailed?id=F113142E3FEC4B65E05397BE0A0A5AB9" \o "https://std.samr.gov.cn/gb/search/gbDetailed?id=F113142E3FEC4B65E05397BE0A0A5AB9"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GB21341-2022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9D852A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铁合金单位产品能源消耗限额</w:t>
            </w:r>
          </w:p>
        </w:tc>
      </w:tr>
      <w:tr w14:paraId="5BDD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61392A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27</w:t>
            </w:r>
          </w:p>
        </w:tc>
        <w:tc>
          <w:tcPr>
            <w:tcW w:w="2032" w:type="dxa"/>
            <w:shd w:val="clear" w:color="auto" w:fill="auto"/>
            <w:vAlign w:val="center"/>
          </w:tcPr>
          <w:p w14:paraId="75CB57F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"https://std.samr.gov.cn/gb/search/gbDetailed?id=F113142E3FEA4B65E05397BE0A0A5AB9" \o "https://std.samr.gov.cn/gb/search/gbDetailed?id=F113142E3FEA4B65E05397BE0A0A5AB9"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GB25324-2022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8A7DF8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铝用炭素单位产品能源消耗限额</w:t>
            </w:r>
          </w:p>
        </w:tc>
      </w:tr>
      <w:tr w14:paraId="151F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386E551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28</w:t>
            </w:r>
          </w:p>
        </w:tc>
        <w:tc>
          <w:tcPr>
            <w:tcW w:w="2032" w:type="dxa"/>
            <w:shd w:val="clear" w:color="auto" w:fill="auto"/>
            <w:vAlign w:val="center"/>
          </w:tcPr>
          <w:p w14:paraId="6AB8112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"https://std.samr.gov.cn/gb/search/gbDetailed?id=F113142E3FE94B65E05397BE0A0A5AB9" \o "https://std.samr.gov.cn/gb/search/gbDetailed?id=F113142E3FE94B65E05397BE0A0A5AB9"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GB29448-2022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49D6F6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海绵钛和钛锭单位产品能源消耗限额</w:t>
            </w:r>
          </w:p>
        </w:tc>
      </w:tr>
      <w:tr w14:paraId="505A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E7FE71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29</w:t>
            </w:r>
          </w:p>
        </w:tc>
        <w:tc>
          <w:tcPr>
            <w:tcW w:w="2032" w:type="dxa"/>
            <w:shd w:val="clear" w:color="auto" w:fill="auto"/>
            <w:vAlign w:val="center"/>
          </w:tcPr>
          <w:p w14:paraId="6A9957F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"https://std.samr.gov.cn/gb/search/gbDetailed?id=F113142E3FE74B65E05397BE0A0A5AB9" \o "https://std.samr.gov.cn/gb/search/gbDetailed?id=F113142E3FE74B65E05397BE0A0A5AB9"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GB21346-2022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64CD7C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电解铝和氧化铝单位产品能源消耗限额</w:t>
            </w:r>
          </w:p>
        </w:tc>
      </w:tr>
      <w:tr w14:paraId="0EAC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292775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30</w:t>
            </w:r>
          </w:p>
        </w:tc>
        <w:tc>
          <w:tcPr>
            <w:tcW w:w="2032" w:type="dxa"/>
            <w:shd w:val="clear" w:color="auto" w:fill="auto"/>
            <w:vAlign w:val="center"/>
          </w:tcPr>
          <w:p w14:paraId="38304E4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"https://std.samr.gov.cn/gb/search/gbDetailed?id=F113142E3FD14B65E05397BE0A0A5AB9" \o "https://std.samr.gov.cn/gb/search/gbDetailed?id=F113142E3FD14B65E05397BE0A0A5AB9"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GB29447-2022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227542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多晶硅和锗单位产品能源消耗限额</w:t>
            </w:r>
          </w:p>
        </w:tc>
      </w:tr>
      <w:tr w14:paraId="67FD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763BFFC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31</w:t>
            </w:r>
          </w:p>
        </w:tc>
        <w:tc>
          <w:tcPr>
            <w:tcW w:w="2032" w:type="dxa"/>
            <w:shd w:val="clear" w:color="auto" w:fill="auto"/>
            <w:vAlign w:val="center"/>
          </w:tcPr>
          <w:p w14:paraId="7D31015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"https://std.samr.gov.cn/gb/search/gbDetailed?id=CE1E6A1DD42258F6E05397BE0A0A68DF" \o "https://std.samr.gov.cn/gb/search/gbDetailed?id=CE1E6A1DD42258F6E05397BE0A0A68DF"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GB16780-2021</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5253B0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水泥单位产品能源消耗限额</w:t>
            </w:r>
          </w:p>
        </w:tc>
      </w:tr>
      <w:tr w14:paraId="3C3C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994B5B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32</w:t>
            </w:r>
          </w:p>
        </w:tc>
        <w:tc>
          <w:tcPr>
            <w:tcW w:w="2032" w:type="dxa"/>
            <w:shd w:val="clear" w:color="auto" w:fill="auto"/>
            <w:vAlign w:val="center"/>
          </w:tcPr>
          <w:p w14:paraId="203584B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"https://std.samr.gov.cn/gb/search/gbDetailed?id=CE1E6A1DD42058F6E05397BE0A0A68DF" \o "https://std.samr.gov.cn/gb/search/gbDetailed?id=CE1E6A1DD42058F6E05397BE0A0A68DF"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GB40878-2021</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B89B59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葡萄糖酸钠单位产品能源消耗限额</w:t>
            </w:r>
          </w:p>
        </w:tc>
      </w:tr>
      <w:tr w14:paraId="7251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21BE58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33</w:t>
            </w:r>
          </w:p>
        </w:tc>
        <w:tc>
          <w:tcPr>
            <w:tcW w:w="2032" w:type="dxa"/>
            <w:shd w:val="clear" w:color="auto" w:fill="auto"/>
            <w:vAlign w:val="center"/>
          </w:tcPr>
          <w:p w14:paraId="7E66108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"https://std.samr.gov.cn/gb/search/gbDetailed?id=CE1E6A1DD41D58F6E05397BE0A0A68DF" \o "https://std.samr.gov.cn/gb/search/gbDetailed?id=CE1E6A1DD41D58F6E05397BE0A0A68DF"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GB40877-2021</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A87847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硅酸铝纤维及制品单位产品能源消耗限额</w:t>
            </w:r>
          </w:p>
        </w:tc>
      </w:tr>
      <w:tr w14:paraId="4A97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2242FC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34</w:t>
            </w:r>
          </w:p>
        </w:tc>
        <w:tc>
          <w:tcPr>
            <w:tcW w:w="2032" w:type="dxa"/>
            <w:shd w:val="clear" w:color="auto" w:fill="auto"/>
            <w:vAlign w:val="center"/>
          </w:tcPr>
          <w:p w14:paraId="20411A7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"https://std.samr.gov.cn/gb/search/gbDetailed?id=CE1E6A1DD40658F6E05397BE0A0A68DF" \o "https://std.samr.gov.cn/gb/search/gbDetailed?id=CE1E6A1DD40658F6E05397BE0A0A68DF"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GB31823-2021</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3AC9DB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码头作业单位产品能源消耗限额</w:t>
            </w:r>
          </w:p>
        </w:tc>
      </w:tr>
      <w:tr w14:paraId="5347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0ECB4F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35</w:t>
            </w:r>
          </w:p>
        </w:tc>
        <w:tc>
          <w:tcPr>
            <w:tcW w:w="2032" w:type="dxa"/>
            <w:shd w:val="clear" w:color="auto" w:fill="auto"/>
            <w:vAlign w:val="center"/>
          </w:tcPr>
          <w:p w14:paraId="2BAFF6A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"https://std.samr.gov.cn/gb/search/gbDetailed?id=94E9AF238E3852A4E05397BE0A0AD366" \o "https://std.samr.gov.cn/gb/search/gbDetailed?id=94E9AF238E3852A4E05397BE0A0AD366"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GB21340-2019</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2ADAC3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玻璃和铸石单位产品能源消耗限额</w:t>
            </w:r>
          </w:p>
        </w:tc>
      </w:tr>
      <w:tr w14:paraId="6634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FD1C16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36</w:t>
            </w:r>
          </w:p>
        </w:tc>
        <w:tc>
          <w:tcPr>
            <w:tcW w:w="2032" w:type="dxa"/>
            <w:shd w:val="clear" w:color="auto" w:fill="auto"/>
            <w:vAlign w:val="center"/>
          </w:tcPr>
          <w:p w14:paraId="0481F5A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"https://std.samr.gov.cn/gb/search/gbDetailed?id=94E9AF238E2952A4E05397BE0A0AD366" \o "https://std.samr.gov.cn/gb/search/gbDetailed?id=94E9AF238E2952A4E05397BE0A0AD366"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GB38263-2019</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0D402A9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水泥制品单位产品能源消耗限额</w:t>
            </w:r>
          </w:p>
        </w:tc>
      </w:tr>
      <w:tr w14:paraId="4735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AFBCB0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37</w:t>
            </w:r>
          </w:p>
        </w:tc>
        <w:tc>
          <w:tcPr>
            <w:tcW w:w="2032" w:type="dxa"/>
            <w:shd w:val="clear" w:color="auto" w:fill="auto"/>
            <w:vAlign w:val="center"/>
          </w:tcPr>
          <w:p w14:paraId="722AA15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"https://std.samr.gov.cn/gb/search/gbDetailed?id=94E9AF238E2852A4E05397BE0A0AD366" \o "https://std.samr.gov.cn/gb/search/gbDetailed?id=94E9AF238E2852A4E05397BE0A0AD366"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GB30526-2019</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E49FA0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烧结墙体材料和泡沫玻璃单位产品能源消耗限额</w:t>
            </w:r>
          </w:p>
        </w:tc>
      </w:tr>
      <w:tr w14:paraId="1543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76B13E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38</w:t>
            </w:r>
          </w:p>
        </w:tc>
        <w:tc>
          <w:tcPr>
            <w:tcW w:w="2032" w:type="dxa"/>
            <w:shd w:val="clear" w:color="auto" w:fill="auto"/>
            <w:vAlign w:val="center"/>
          </w:tcPr>
          <w:p w14:paraId="69FB483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"https://std.samr.gov.cn/gb/search/gbDetailed?id=7AC3075CD35CB4B1E05397BE0A0AC4DE" \o "https://std.samr.gov.cn/gb/search/gbDetailed?id=7AC3075CD35CB4B1E05397BE0A0AC4DE"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GB36889-2018</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AC46BE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聚酯涤纶单位产品能源消耗限额</w:t>
            </w:r>
          </w:p>
        </w:tc>
      </w:tr>
      <w:tr w14:paraId="1EF4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B9782F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39</w:t>
            </w:r>
          </w:p>
        </w:tc>
        <w:tc>
          <w:tcPr>
            <w:tcW w:w="2032" w:type="dxa"/>
            <w:shd w:val="clear" w:color="auto" w:fill="auto"/>
            <w:vAlign w:val="center"/>
          </w:tcPr>
          <w:p w14:paraId="55E5AED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"https://std.samr.gov.cn/gb/search/gbDetailed?id=7AC3075CD35BB4B1E05397BE0A0AC4DE" \o "https://std.samr.gov.cn/gb/search/gbDetailed?id=7AC3075CD35BB4B1E05397BE0A0AC4DE"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GB36887-2018</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6ED35B2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合成革单位产品能源消耗限额</w:t>
            </w:r>
          </w:p>
        </w:tc>
      </w:tr>
      <w:tr w14:paraId="2679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85D620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40</w:t>
            </w:r>
          </w:p>
        </w:tc>
        <w:tc>
          <w:tcPr>
            <w:tcW w:w="2032" w:type="dxa"/>
            <w:shd w:val="clear" w:color="auto" w:fill="auto"/>
            <w:vAlign w:val="center"/>
          </w:tcPr>
          <w:p w14:paraId="5ACD362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"https://std.samr.gov.cn/gb/search/gbDetailed?id=7AC3075CD35AB4B1E05397BE0A0AC4DE" \o "https://std.samr.gov.cn/gb/search/gbDetailed?id=7AC3075CD35AB4B1E05397BE0A0AC4DE"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GB36890-2018</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EA8645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日用陶瓷单位产品能源消耗限额</w:t>
            </w:r>
          </w:p>
        </w:tc>
      </w:tr>
      <w:tr w14:paraId="0802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CC7A58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41</w:t>
            </w:r>
          </w:p>
        </w:tc>
        <w:tc>
          <w:tcPr>
            <w:tcW w:w="2032" w:type="dxa"/>
            <w:shd w:val="clear" w:color="auto" w:fill="auto"/>
            <w:vAlign w:val="center"/>
          </w:tcPr>
          <w:p w14:paraId="32A374D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"https://std.samr.gov.cn/gb/search/gbDetailed?id=7AC3075CD359B4B1E05397BE0A0AC4DE" \o "https://std.samr.gov.cn/gb/search/gbDetailed?id=7AC3075CD359B4B1E05397BE0A0AC4DE"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GB36891-2018</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BDDAF9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莫来石单位产品能源消耗限额</w:t>
            </w:r>
          </w:p>
        </w:tc>
      </w:tr>
      <w:tr w14:paraId="7B6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748FB97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42</w:t>
            </w:r>
          </w:p>
        </w:tc>
        <w:tc>
          <w:tcPr>
            <w:tcW w:w="2032" w:type="dxa"/>
            <w:shd w:val="clear" w:color="auto" w:fill="auto"/>
            <w:vAlign w:val="center"/>
          </w:tcPr>
          <w:p w14:paraId="4A9A81C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"https://std.samr.gov.cn/gb/search/gbDetailed?id=7AC3075CD357B4B1E05397BE0A0AC4DE" \o "https://std.samr.gov.cn/gb/search/gbDetailed?id=7AC3075CD357B4B1E05397BE0A0AC4DE"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GB36892-2018</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6D30A2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刚玉单位产品能源消耗限额</w:t>
            </w:r>
          </w:p>
        </w:tc>
      </w:tr>
      <w:tr w14:paraId="49F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CEEC9F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43</w:t>
            </w:r>
          </w:p>
        </w:tc>
        <w:tc>
          <w:tcPr>
            <w:tcW w:w="2032" w:type="dxa"/>
            <w:shd w:val="clear" w:color="auto" w:fill="auto"/>
            <w:vAlign w:val="center"/>
          </w:tcPr>
          <w:p w14:paraId="0D57FFE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"https://std.samr.gov.cn/gb/search/gbDetailed?id=7AC3075CD354B4B1E05397BE0A0AC4DE" \o "https://std.samr.gov.cn/gb/search/gbDetailed?id=7AC3075CD354B4B1E05397BE0A0AC4DE"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GB36888-2018</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6FF249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预拌混凝土单位产品能源消耗限额</w:t>
            </w:r>
          </w:p>
        </w:tc>
      </w:tr>
      <w:tr w14:paraId="5B85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C450D6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44</w:t>
            </w:r>
          </w:p>
        </w:tc>
        <w:tc>
          <w:tcPr>
            <w:tcW w:w="2032" w:type="dxa"/>
            <w:shd w:val="clear" w:color="auto" w:fill="auto"/>
            <w:vAlign w:val="center"/>
          </w:tcPr>
          <w:p w14:paraId="0F3B3E7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"https://std.samr.gov.cn/gb/search/gbDetailed?id=71F772D826A3D3A7E05397BE0A0AB82A" \o "https://std.samr.gov.cn/gb/search/gbDetailed?id=71F772D826A3D3A7E05397BE0A0AB82A"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GB21370-2017</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B0F2679">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炭素单位产品能源消耗限额</w:t>
            </w:r>
          </w:p>
        </w:tc>
      </w:tr>
      <w:tr w14:paraId="7540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3C8674A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45</w:t>
            </w:r>
          </w:p>
        </w:tc>
        <w:tc>
          <w:tcPr>
            <w:tcW w:w="2032" w:type="dxa"/>
            <w:shd w:val="clear" w:color="auto" w:fill="auto"/>
            <w:vAlign w:val="center"/>
          </w:tcPr>
          <w:p w14:paraId="410477B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"https://std.samr.gov.cn/gb/search/gbDetailed?id=71F772D8191CD3A7E05397BE0A0AB82A" \o "https://std.samr.gov.cn/gb/search/gbDetailed?id=71F772D8191CD3A7E05397BE0A0AB82A"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GB33654-2017</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FC69CF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建筑石膏单位产品能源消耗限额</w:t>
            </w:r>
          </w:p>
        </w:tc>
      </w:tr>
      <w:tr w14:paraId="0EF8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13BDBE2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46</w:t>
            </w:r>
          </w:p>
        </w:tc>
        <w:tc>
          <w:tcPr>
            <w:tcW w:w="2032" w:type="dxa"/>
            <w:shd w:val="clear" w:color="auto" w:fill="auto"/>
            <w:vAlign w:val="center"/>
          </w:tcPr>
          <w:p w14:paraId="1641DF8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"https://std.samr.gov.cn/gb/search/gbDetailed?id=71F772D80BBDD3A7E05397BE0A0AB82A" \o "https://std.samr.gov.cn/gb/search/gbDetailed?id=71F772D80BBDD3A7E05397BE0A0AB82A"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GB32047-2015</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805A58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啤酒单位产品能源消耗限额</w:t>
            </w:r>
          </w:p>
        </w:tc>
      </w:tr>
      <w:tr w14:paraId="249D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BD3443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47</w:t>
            </w:r>
          </w:p>
        </w:tc>
        <w:tc>
          <w:tcPr>
            <w:tcW w:w="2032" w:type="dxa"/>
            <w:shd w:val="clear" w:color="auto" w:fill="auto"/>
            <w:vAlign w:val="center"/>
          </w:tcPr>
          <w:p w14:paraId="54E555B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"https://std.samr.gov.cn/gb/search/gbDetailed?id=71F772D80B3AD3A7E05397BE0A0AB82A" \o "https://std.samr.gov.cn/gb/search/gbDetailed?id=71F772D80B3AD3A7E05397BE0A0AB82A"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GB32050-2015</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94AA02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电弧炉冶炼单位产品能源消耗限额</w:t>
            </w:r>
          </w:p>
        </w:tc>
      </w:tr>
      <w:tr w14:paraId="102D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BC8251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48</w:t>
            </w:r>
          </w:p>
        </w:tc>
        <w:tc>
          <w:tcPr>
            <w:tcW w:w="2032" w:type="dxa"/>
            <w:shd w:val="clear" w:color="auto" w:fill="auto"/>
            <w:vAlign w:val="center"/>
          </w:tcPr>
          <w:p w14:paraId="32F353B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"https://std.samr.gov.cn/gb/search/gbDetailed?id=71F772D80B37D3A7E05397BE0A0AB82A" \o "https://std.samr.gov.cn/gb/search/gbDetailed?id=71F772D80B37D3A7E05397BE0A0AB82A"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GB32044-2015</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547942C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糖单位产品能源消耗限额</w:t>
            </w:r>
          </w:p>
        </w:tc>
      </w:tr>
      <w:tr w14:paraId="01DC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843A54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49</w:t>
            </w:r>
          </w:p>
        </w:tc>
        <w:tc>
          <w:tcPr>
            <w:tcW w:w="2032" w:type="dxa"/>
            <w:shd w:val="clear" w:color="auto" w:fill="auto"/>
            <w:vAlign w:val="center"/>
          </w:tcPr>
          <w:p w14:paraId="5D9F6F9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"https://std.samr.gov.cn/gb/search/gbDetailed?id=71F772D7F2B5D3A7E05397BE0A0AB82A" \o "https://std.samr.gov.cn/gb/search/gbDetailed?id=71F772D7F2B5D3A7E05397BE0A0AB82A"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GB30183-2013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4351D92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岩棉、矿渣棉及其制品单位产品能源消耗限额</w:t>
            </w:r>
          </w:p>
        </w:tc>
      </w:tr>
      <w:tr w14:paraId="6B80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50022D5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50</w:t>
            </w:r>
          </w:p>
        </w:tc>
        <w:tc>
          <w:tcPr>
            <w:tcW w:w="2032" w:type="dxa"/>
            <w:shd w:val="clear" w:color="auto" w:fill="auto"/>
            <w:vAlign w:val="center"/>
          </w:tcPr>
          <w:p w14:paraId="1770E00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"https://std.samr.gov.cn/gb/search/gbDetailed?id=71F772D7F2B4D3A7E05397BE0A0AB82A" \o "https://std.samr.gov.cn/gb/search/gbDetailed?id=71F772D7F2B4D3A7E05397BE0A0AB82A"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GB30184-2013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37EF2E3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沥青基防水卷材单位产品能源消耗限额</w:t>
            </w:r>
          </w:p>
        </w:tc>
      </w:tr>
      <w:tr w14:paraId="6B0B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7525BCB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51</w:t>
            </w:r>
          </w:p>
        </w:tc>
        <w:tc>
          <w:tcPr>
            <w:tcW w:w="2032" w:type="dxa"/>
            <w:shd w:val="clear" w:color="auto" w:fill="auto"/>
            <w:vAlign w:val="center"/>
          </w:tcPr>
          <w:p w14:paraId="30A0773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"https://std.samr.gov.cn/gb/search/gbDetailed?id=71F772D7EF50D3A7E05397BE0A0AB82A" \o "https://std.samr.gov.cn/gb/search/gbDetailed?id=71F772D7EF50D3A7E05397BE0A0AB82A"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GB30182-2013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2F765B8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摩擦材料单位产品能源消耗限额</w:t>
            </w:r>
          </w:p>
        </w:tc>
      </w:tr>
      <w:tr w14:paraId="30E8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336EC49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52</w:t>
            </w:r>
          </w:p>
        </w:tc>
        <w:tc>
          <w:tcPr>
            <w:tcW w:w="2032" w:type="dxa"/>
            <w:shd w:val="clear" w:color="auto" w:fill="auto"/>
            <w:vAlign w:val="center"/>
          </w:tcPr>
          <w:p w14:paraId="31CF933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"https://std.samr.gov.cn/gb/search/gbDetailed?id=71F772D7ECBFD3A7E05397BE0A0AB82A" \o "https://std.samr.gov.cn/gb/search/gbDetailed?id=71F772D7ECBFD3A7E05397BE0A0AB82A"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GB30185-2013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61ADCF9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铝塑板单位产品能源消耗限额</w:t>
            </w:r>
          </w:p>
        </w:tc>
      </w:tr>
      <w:tr w14:paraId="24A7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BDFB99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53</w:t>
            </w:r>
          </w:p>
        </w:tc>
        <w:tc>
          <w:tcPr>
            <w:tcW w:w="2032" w:type="dxa"/>
            <w:shd w:val="clear" w:color="auto" w:fill="auto"/>
            <w:vAlign w:val="center"/>
          </w:tcPr>
          <w:p w14:paraId="4DDA16F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"https://std.samr.gov.cn/gb/search/gbDetailed?id=71F772D800ABD3A7E05397BE0A0AB82A" \o "https://std.samr.gov.cn/gb/search/gbDetailed?id=71F772D800ABD3A7E05397BE0A0AB82A"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GB21342-2013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7564ED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焦炭单位产品能源消耗限额</w:t>
            </w:r>
          </w:p>
        </w:tc>
      </w:tr>
      <w:tr w14:paraId="7B8D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E8A074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54</w:t>
            </w:r>
          </w:p>
        </w:tc>
        <w:tc>
          <w:tcPr>
            <w:tcW w:w="2032" w:type="dxa"/>
            <w:shd w:val="clear" w:color="auto" w:fill="auto"/>
            <w:vAlign w:val="center"/>
          </w:tcPr>
          <w:p w14:paraId="21E07DD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"https://std.samr.gov.cn/gb/search/gbDetailed?id=71F772D7E63CD3A7E05397BE0A0AB82A" \o "https://std.samr.gov.cn/gb/search/gbDetailed?id=71F772D7E63CD3A7E05397BE0A0AB82A"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GB21256-2013</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686AE2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粗钢生产主要工序单位产品能源消耗限额</w:t>
            </w:r>
          </w:p>
        </w:tc>
      </w:tr>
      <w:tr w14:paraId="3DEA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25A17D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55</w:t>
            </w:r>
          </w:p>
        </w:tc>
        <w:tc>
          <w:tcPr>
            <w:tcW w:w="2032" w:type="dxa"/>
            <w:shd w:val="clear" w:color="auto" w:fill="auto"/>
            <w:vAlign w:val="center"/>
          </w:tcPr>
          <w:p w14:paraId="035D8F6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"https://std.samr.gov.cn/gb/search/gbDetailed?id=71F772D801D4D3A7E05397BE0A0AB82A" \o "https://std.samr.gov.cn/gb/search/gbDetailed?id=71F772D801D4D3A7E05397BE0A0AB82A"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GB29444-2012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65CCD7E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煤炭井工开采单位产品能源消耗限额</w:t>
            </w:r>
          </w:p>
        </w:tc>
      </w:tr>
      <w:tr w14:paraId="3D35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2EC7C50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56</w:t>
            </w:r>
          </w:p>
        </w:tc>
        <w:tc>
          <w:tcPr>
            <w:tcW w:w="2032" w:type="dxa"/>
            <w:shd w:val="clear" w:color="auto" w:fill="auto"/>
            <w:vAlign w:val="center"/>
          </w:tcPr>
          <w:p w14:paraId="127BA3A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"https://std.samr.gov.cn/gb/search/gbDetailed?id=71F772D7EC20D3A7E05397BE0A0AB82A" \o "https://std.samr.gov.cn/gb/search/gbDetailed?id=71F772D7EC20D3A7E05397BE0A0AB82A"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GB29438-2012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6D39D68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聚甲醛单位产品能源消耗限额</w:t>
            </w:r>
          </w:p>
        </w:tc>
      </w:tr>
      <w:tr w14:paraId="4A1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050E324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57</w:t>
            </w:r>
          </w:p>
        </w:tc>
        <w:tc>
          <w:tcPr>
            <w:tcW w:w="2032" w:type="dxa"/>
            <w:shd w:val="clear" w:color="auto" w:fill="auto"/>
            <w:vAlign w:val="center"/>
          </w:tcPr>
          <w:p w14:paraId="371600B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"https://std.samr.gov.cn/gb/search/gbDetailed?id=71F772D7E58CD3A7E05397BE0A0AB82A" \o "https://std.samr.gov.cn/gb/search/gbDetailed?id=71F772D7E58CD3A7E05397BE0A0AB82A"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GB29435-2012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FE0AF9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稀土冶炼加工企业单位产品能源消耗限额</w:t>
            </w:r>
          </w:p>
        </w:tc>
      </w:tr>
      <w:tr w14:paraId="2F1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691EB5C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58</w:t>
            </w:r>
          </w:p>
        </w:tc>
        <w:tc>
          <w:tcPr>
            <w:tcW w:w="2032" w:type="dxa"/>
            <w:shd w:val="clear" w:color="auto" w:fill="auto"/>
            <w:vAlign w:val="center"/>
          </w:tcPr>
          <w:p w14:paraId="315EB50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"https://std.samr.gov.cn/gb/search/gbDetailed?id=71F772D7E517D3A7E05397BE0A0AB82A" \o "https://std.samr.gov.cn/gb/search/gbDetailed?id=71F772D7E517D3A7E05397BE0A0AB82A"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GB29445-2012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79514C6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煤炭露天开采单位产品能源消耗限额</w:t>
            </w:r>
          </w:p>
        </w:tc>
      </w:tr>
      <w:tr w14:paraId="3954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shd w:val="clear" w:color="auto" w:fill="auto"/>
            <w:vAlign w:val="center"/>
          </w:tcPr>
          <w:p w14:paraId="47FB7AE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59</w:t>
            </w:r>
          </w:p>
        </w:tc>
        <w:tc>
          <w:tcPr>
            <w:tcW w:w="2032" w:type="dxa"/>
            <w:shd w:val="clear" w:color="auto" w:fill="auto"/>
            <w:vAlign w:val="center"/>
          </w:tcPr>
          <w:p w14:paraId="6BCC68B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fldChar w:fldCharType="begin"/>
            </w:r>
            <w:r>
              <w:rPr>
                <w:rFonts w:hint="default" w:ascii="Times New Roman" w:hAnsi="Times New Roman" w:eastAsia="仿宋" w:cs="Times New Roman"/>
                <w:i w:val="0"/>
                <w:iCs w:val="0"/>
                <w:snapToGrid w:val="0"/>
                <w:color w:val="auto"/>
                <w:kern w:val="0"/>
                <w:sz w:val="24"/>
                <w:szCs w:val="24"/>
                <w:u w:val="none"/>
                <w:lang w:val="en-US" w:eastAsia="zh-CN" w:bidi="ar"/>
              </w:rPr>
              <w:instrText xml:space="preserve"> HYPERLINK "https://std.samr.gov.cn/gb/search/gbDetailed?id=71F772D7E509D3A7E05397BE0A0AB82A" \o "https://std.samr.gov.cn/gb/search/gbDetailed?id=71F772D7E509D3A7E05397BE0A0AB82A" </w:instrText>
            </w:r>
            <w:r>
              <w:rPr>
                <w:rFonts w:hint="default" w:ascii="Times New Roman" w:hAnsi="Times New Roman" w:eastAsia="仿宋" w:cs="Times New Roman"/>
                <w:i w:val="0"/>
                <w:iCs w:val="0"/>
                <w:snapToGrid w:val="0"/>
                <w:color w:val="auto"/>
                <w:kern w:val="0"/>
                <w:sz w:val="24"/>
                <w:szCs w:val="24"/>
                <w:u w:val="none"/>
                <w:lang w:val="en-US" w:eastAsia="zh-CN" w:bidi="ar"/>
              </w:rPr>
              <w:fldChar w:fldCharType="separate"/>
            </w:r>
            <w:r>
              <w:rPr>
                <w:rStyle w:val="27"/>
                <w:rFonts w:hint="default" w:ascii="Times New Roman" w:hAnsi="Times New Roman" w:eastAsia="仿宋" w:cs="Times New Roman"/>
                <w:i w:val="0"/>
                <w:iCs w:val="0"/>
                <w:color w:val="auto"/>
                <w:sz w:val="24"/>
                <w:szCs w:val="24"/>
                <w:u w:val="none"/>
              </w:rPr>
              <w:t>GB29450-2012</w:t>
            </w:r>
            <w:r>
              <w:rPr>
                <w:rFonts w:hint="default" w:ascii="Times New Roman" w:hAnsi="Times New Roman" w:eastAsia="仿宋" w:cs="Times New Roman"/>
                <w:i w:val="0"/>
                <w:iCs w:val="0"/>
                <w:snapToGrid w:val="0"/>
                <w:color w:val="auto"/>
                <w:kern w:val="0"/>
                <w:sz w:val="24"/>
                <w:szCs w:val="24"/>
                <w:u w:val="none"/>
                <w:lang w:val="en-US" w:eastAsia="zh-CN" w:bidi="ar"/>
              </w:rPr>
              <w:fldChar w:fldCharType="end"/>
            </w:r>
          </w:p>
        </w:tc>
        <w:tc>
          <w:tcPr>
            <w:tcW w:w="6746" w:type="dxa"/>
            <w:shd w:val="clear" w:color="auto" w:fill="auto"/>
            <w:vAlign w:val="center"/>
          </w:tcPr>
          <w:p w14:paraId="113C8D2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snapToGrid w:val="0"/>
                <w:color w:val="auto"/>
                <w:kern w:val="0"/>
                <w:sz w:val="24"/>
                <w:szCs w:val="24"/>
                <w:u w:val="none"/>
                <w:lang w:val="en-US" w:eastAsia="zh-CN" w:bidi="ar"/>
              </w:rPr>
              <w:t>玻璃纤维单位产品能源消耗限额</w:t>
            </w:r>
          </w:p>
        </w:tc>
      </w:tr>
    </w:tbl>
    <w:p w14:paraId="2FEA29A3">
      <w:pPr>
        <w:pStyle w:val="13"/>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p>
    <w:p w14:paraId="71F6209C">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p>
    <w:p w14:paraId="68F039DA">
      <w:pPr>
        <w:pStyle w:val="13"/>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p>
    <w:p w14:paraId="0C7907CA">
      <w:pPr>
        <w:keepNext w:val="0"/>
        <w:keepLines w:val="0"/>
        <w:pageBreakBefore w:val="0"/>
        <w:widowControl w:val="0"/>
        <w:topLinePunct w:val="0"/>
        <w:bidi w:val="0"/>
        <w:rPr>
          <w:rFonts w:hint="default" w:ascii="Times New Roman" w:hAnsi="Times New Roman" w:eastAsia="仿宋" w:cs="Times New Roman"/>
          <w:snapToGrid w:val="0"/>
          <w:color w:val="000000"/>
          <w:kern w:val="0"/>
          <w:sz w:val="24"/>
          <w:szCs w:val="24"/>
          <w:vertAlign w:val="baseline"/>
          <w:lang w:val="en-US" w:eastAsia="zh-CN" w:bidi="ar-SA"/>
        </w:rPr>
      </w:pPr>
      <w:r>
        <w:rPr>
          <w:rFonts w:hint="default" w:ascii="Times New Roman" w:hAnsi="Times New Roman" w:eastAsia="仿宋" w:cs="Times New Roman"/>
          <w:snapToGrid w:val="0"/>
          <w:color w:val="000000"/>
          <w:kern w:val="0"/>
          <w:sz w:val="24"/>
          <w:szCs w:val="24"/>
          <w:vertAlign w:val="baseline"/>
          <w:lang w:val="en-US" w:eastAsia="zh-CN" w:bidi="ar-SA"/>
        </w:rPr>
        <w:br w:type="page"/>
      </w:r>
    </w:p>
    <w:p w14:paraId="5B81EF92">
      <w:pPr>
        <w:keepNext w:val="0"/>
        <w:keepLines w:val="0"/>
        <w:pageBreakBefore w:val="0"/>
        <w:widowControl w:val="0"/>
        <w:topLinePunct w:val="0"/>
        <w:bidi w:val="0"/>
        <w:jc w:val="both"/>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附件3</w:t>
      </w:r>
    </w:p>
    <w:p w14:paraId="421EF4C6">
      <w:pPr>
        <w:pStyle w:val="23"/>
        <w:keepNext w:val="0"/>
        <w:keepLines w:val="0"/>
        <w:pageBreakBefore w:val="0"/>
        <w:widowControl w:val="0"/>
        <w:topLinePunct w:val="0"/>
        <w:bidi w:val="0"/>
        <w:rPr>
          <w:rFonts w:hint="eastAsia" w:ascii="Times New Roman" w:hAnsi="Times New Roman" w:eastAsia="微软雅黑" w:cs="Times New Roman"/>
          <w:sz w:val="32"/>
          <w:szCs w:val="32"/>
          <w:lang w:val="en-US" w:eastAsia="zh-CN"/>
        </w:rPr>
      </w:pPr>
    </w:p>
    <w:p w14:paraId="156FCD1E">
      <w:pPr>
        <w:pStyle w:val="23"/>
        <w:keepNext w:val="0"/>
        <w:keepLines w:val="0"/>
        <w:pageBreakBefore w:val="0"/>
        <w:widowControl w:val="0"/>
        <w:topLinePunct w:val="0"/>
        <w:bidi w:val="0"/>
        <w:ind w:left="0" w:leftChars="0" w:firstLine="0" w:firstLineChars="0"/>
        <w:jc w:val="center"/>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市级绿色工厂推荐汇总表</w:t>
      </w:r>
    </w:p>
    <w:p w14:paraId="4B2334B5">
      <w:pPr>
        <w:pStyle w:val="23"/>
        <w:keepNext w:val="0"/>
        <w:keepLines w:val="0"/>
        <w:pageBreakBefore w:val="0"/>
        <w:widowControl w:val="0"/>
        <w:topLinePunct w:val="0"/>
        <w:bidi w:val="0"/>
        <w:ind w:left="0" w:leftChars="0" w:firstLine="0" w:firstLineChars="0"/>
        <w:jc w:val="center"/>
        <w:rPr>
          <w:rFonts w:hint="default" w:ascii="Times New Roman" w:hAnsi="Times New Roman" w:eastAsia="黑体" w:cs="Times New Roman"/>
          <w:b w:val="0"/>
          <w:bCs w:val="0"/>
          <w:sz w:val="32"/>
          <w:szCs w:val="32"/>
          <w:lang w:val="en-US" w:eastAsia="zh-CN"/>
        </w:rPr>
      </w:pPr>
    </w:p>
    <w:p w14:paraId="67F90001">
      <w:pPr>
        <w:keepNext w:val="0"/>
        <w:keepLines w:val="0"/>
        <w:pageBreakBefore w:val="0"/>
        <w:widowControl w:val="0"/>
        <w:tabs>
          <w:tab w:val="left" w:pos="1003"/>
        </w:tabs>
        <w:topLinePunct w:val="0"/>
        <w:bidi w:val="0"/>
        <w:jc w:val="left"/>
        <w:rPr>
          <w:rFonts w:hint="default"/>
          <w:sz w:val="30"/>
          <w:szCs w:val="30"/>
          <w:lang w:eastAsia="zh-CN"/>
        </w:rPr>
      </w:pPr>
      <w:r>
        <w:rPr>
          <w:rFonts w:hint="default"/>
          <w:sz w:val="30"/>
          <w:szCs w:val="30"/>
          <w:lang w:eastAsia="zh-CN"/>
        </w:rPr>
        <w:t>推荐单位：</w:t>
      </w:r>
      <w:r>
        <w:rPr>
          <w:rFonts w:hint="eastAsia"/>
          <w:sz w:val="30"/>
          <w:szCs w:val="30"/>
          <w:lang w:val="en-US" w:eastAsia="zh-CN"/>
        </w:rPr>
        <w:t xml:space="preserve">                 </w:t>
      </w:r>
      <w:r>
        <w:rPr>
          <w:rFonts w:hint="default"/>
          <w:sz w:val="30"/>
          <w:szCs w:val="30"/>
          <w:lang w:eastAsia="zh-CN"/>
        </w:rPr>
        <w:t>（盖章）</w:t>
      </w:r>
    </w:p>
    <w:tbl>
      <w:tblPr>
        <w:tblStyle w:val="24"/>
        <w:tblW w:w="83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4393"/>
        <w:gridCol w:w="2269"/>
        <w:gridCol w:w="897"/>
      </w:tblGrid>
      <w:tr w14:paraId="3871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7586">
            <w:pPr>
              <w:keepNext w:val="0"/>
              <w:keepLines w:val="0"/>
              <w:pageBreakBefore w:val="0"/>
              <w:widowControl w:val="0"/>
              <w:suppressLineNumbers w:val="0"/>
              <w:topLinePunct w:val="0"/>
              <w:bidi w:val="0"/>
              <w:jc w:val="center"/>
              <w:textAlignment w:val="center"/>
              <w:rPr>
                <w:rFonts w:hint="eastAsia" w:ascii="国标黑体" w:hAnsi="国标黑体" w:eastAsia="国标黑体" w:cs="国标黑体"/>
                <w:b w:val="0"/>
                <w:bCs w:val="0"/>
                <w:i w:val="0"/>
                <w:iCs w:val="0"/>
                <w:color w:val="auto"/>
                <w:sz w:val="28"/>
                <w:szCs w:val="28"/>
                <w:highlight w:val="none"/>
                <w:u w:val="none"/>
              </w:rPr>
            </w:pPr>
            <w:r>
              <w:rPr>
                <w:rFonts w:hint="eastAsia" w:ascii="国标黑体" w:hAnsi="国标黑体" w:eastAsia="国标黑体" w:cs="国标黑体"/>
                <w:b w:val="0"/>
                <w:bCs w:val="0"/>
                <w:i w:val="0"/>
                <w:iCs w:val="0"/>
                <w:color w:val="auto"/>
                <w:kern w:val="0"/>
                <w:sz w:val="28"/>
                <w:szCs w:val="28"/>
                <w:highlight w:val="none"/>
                <w:u w:val="none"/>
                <w:lang w:val="en-US" w:eastAsia="zh-CN" w:bidi="ar"/>
              </w:rPr>
              <w:t>序号</w:t>
            </w: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B263">
            <w:pPr>
              <w:keepNext w:val="0"/>
              <w:keepLines w:val="0"/>
              <w:pageBreakBefore w:val="0"/>
              <w:widowControl w:val="0"/>
              <w:suppressLineNumbers w:val="0"/>
              <w:topLinePunct w:val="0"/>
              <w:bidi w:val="0"/>
              <w:jc w:val="center"/>
              <w:textAlignment w:val="center"/>
              <w:rPr>
                <w:rFonts w:hint="eastAsia" w:ascii="国标黑体" w:hAnsi="国标黑体" w:eastAsia="国标黑体" w:cs="国标黑体"/>
                <w:b w:val="0"/>
                <w:bCs w:val="0"/>
                <w:i w:val="0"/>
                <w:iCs w:val="0"/>
                <w:color w:val="auto"/>
                <w:sz w:val="28"/>
                <w:szCs w:val="28"/>
                <w:highlight w:val="none"/>
                <w:u w:val="none"/>
              </w:rPr>
            </w:pPr>
            <w:r>
              <w:rPr>
                <w:rFonts w:hint="eastAsia" w:ascii="国标黑体" w:hAnsi="国标黑体" w:eastAsia="国标黑体" w:cs="国标黑体"/>
                <w:b w:val="0"/>
                <w:bCs w:val="0"/>
                <w:i w:val="0"/>
                <w:iCs w:val="0"/>
                <w:color w:val="auto"/>
                <w:kern w:val="0"/>
                <w:sz w:val="28"/>
                <w:szCs w:val="28"/>
                <w:highlight w:val="none"/>
                <w:u w:val="none"/>
                <w:lang w:val="en-US" w:eastAsia="zh-CN" w:bidi="ar"/>
              </w:rPr>
              <w:t>企业名称</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E29F">
            <w:pPr>
              <w:keepNext w:val="0"/>
              <w:keepLines w:val="0"/>
              <w:pageBreakBefore w:val="0"/>
              <w:widowControl w:val="0"/>
              <w:suppressLineNumbers w:val="0"/>
              <w:topLinePunct w:val="0"/>
              <w:bidi w:val="0"/>
              <w:jc w:val="center"/>
              <w:textAlignment w:val="center"/>
              <w:rPr>
                <w:rFonts w:hint="eastAsia" w:ascii="国标黑体" w:hAnsi="国标黑体" w:eastAsia="国标黑体" w:cs="国标黑体"/>
                <w:b w:val="0"/>
                <w:bCs w:val="0"/>
                <w:i w:val="0"/>
                <w:iCs w:val="0"/>
                <w:color w:val="auto"/>
                <w:sz w:val="28"/>
                <w:szCs w:val="28"/>
                <w:highlight w:val="none"/>
                <w:u w:val="none"/>
              </w:rPr>
            </w:pPr>
            <w:r>
              <w:rPr>
                <w:rFonts w:hint="eastAsia" w:ascii="国标黑体" w:hAnsi="国标黑体" w:eastAsia="国标黑体" w:cs="国标黑体"/>
                <w:b w:val="0"/>
                <w:bCs w:val="0"/>
                <w:i w:val="0"/>
                <w:iCs w:val="0"/>
                <w:color w:val="auto"/>
                <w:kern w:val="0"/>
                <w:sz w:val="28"/>
                <w:szCs w:val="28"/>
                <w:highlight w:val="none"/>
                <w:u w:val="none"/>
                <w:lang w:val="en-US" w:eastAsia="zh-CN" w:bidi="ar"/>
              </w:rPr>
              <w:t>所属行业</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72C3">
            <w:pPr>
              <w:keepNext w:val="0"/>
              <w:keepLines w:val="0"/>
              <w:pageBreakBefore w:val="0"/>
              <w:widowControl w:val="0"/>
              <w:suppressLineNumbers w:val="0"/>
              <w:topLinePunct w:val="0"/>
              <w:bidi w:val="0"/>
              <w:jc w:val="center"/>
              <w:textAlignment w:val="center"/>
              <w:rPr>
                <w:rFonts w:hint="eastAsia" w:ascii="国标黑体" w:hAnsi="国标黑体" w:eastAsia="国标黑体" w:cs="国标黑体"/>
                <w:b w:val="0"/>
                <w:bCs w:val="0"/>
                <w:i w:val="0"/>
                <w:iCs w:val="0"/>
                <w:color w:val="auto"/>
                <w:kern w:val="0"/>
                <w:sz w:val="28"/>
                <w:szCs w:val="28"/>
                <w:highlight w:val="none"/>
                <w:u w:val="none"/>
                <w:lang w:eastAsia="zh-CN" w:bidi="ar"/>
              </w:rPr>
            </w:pPr>
            <w:r>
              <w:rPr>
                <w:rFonts w:hint="eastAsia" w:ascii="国标黑体" w:hAnsi="国标黑体" w:eastAsia="国标黑体" w:cs="国标黑体"/>
                <w:b w:val="0"/>
                <w:bCs w:val="0"/>
                <w:i w:val="0"/>
                <w:iCs w:val="0"/>
                <w:color w:val="auto"/>
                <w:kern w:val="0"/>
                <w:sz w:val="28"/>
                <w:szCs w:val="28"/>
                <w:highlight w:val="none"/>
                <w:u w:val="none"/>
                <w:lang w:eastAsia="zh-CN" w:bidi="ar"/>
              </w:rPr>
              <w:t>备注</w:t>
            </w:r>
          </w:p>
        </w:tc>
      </w:tr>
      <w:tr w14:paraId="4565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F755">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B374">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42B6">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0981">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r w14:paraId="37B9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1237">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EF36">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E9FD">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64A6">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r w14:paraId="1F58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405E">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704C">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2EF7">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EC1C">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r w14:paraId="5C56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6417">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7953">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D644">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FC82">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r w14:paraId="3458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1D21">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333E">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7716">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07E">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r w14:paraId="71FE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79A2">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04DE">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BAFD">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B203">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r w14:paraId="1571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C810">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4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AB8">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0D2">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3479">
            <w:pPr>
              <w:keepNext w:val="0"/>
              <w:keepLines w:val="0"/>
              <w:pageBreakBefore w:val="0"/>
              <w:widowControl w:val="0"/>
              <w:topLinePunct w:val="0"/>
              <w:bidi w:val="0"/>
              <w:rPr>
                <w:rFonts w:hint="eastAsia" w:ascii="宋体" w:hAnsi="宋体" w:eastAsia="宋体" w:cs="宋体"/>
                <w:b/>
                <w:bCs/>
                <w:i w:val="0"/>
                <w:iCs w:val="0"/>
                <w:color w:val="000000"/>
                <w:sz w:val="28"/>
                <w:szCs w:val="28"/>
                <w:u w:val="none"/>
              </w:rPr>
            </w:pPr>
          </w:p>
        </w:tc>
      </w:tr>
    </w:tbl>
    <w:p w14:paraId="2502E6F9">
      <w:pPr>
        <w:keepNext w:val="0"/>
        <w:keepLines w:val="0"/>
        <w:pageBreakBefore w:val="0"/>
        <w:widowControl w:val="0"/>
        <w:tabs>
          <w:tab w:val="left" w:pos="1003"/>
        </w:tabs>
        <w:topLinePunct w:val="0"/>
        <w:bidi w:val="0"/>
        <w:jc w:val="left"/>
        <w:rPr>
          <w:rFonts w:hint="default"/>
          <w:lang w:eastAsia="zh-CN"/>
        </w:rPr>
      </w:pPr>
    </w:p>
    <w:p w14:paraId="1911B186">
      <w:pPr>
        <w:pStyle w:val="23"/>
        <w:keepNext w:val="0"/>
        <w:keepLines w:val="0"/>
        <w:pageBreakBefore w:val="0"/>
        <w:widowControl w:val="0"/>
        <w:topLinePunct w:val="0"/>
        <w:bidi w:val="0"/>
        <w:rPr>
          <w:rFonts w:hint="default" w:ascii="Times New Roman" w:hAnsi="Times New Roman" w:eastAsia="微软雅黑" w:cs="Times New Roman"/>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761EEF6-878A-49AC-9A15-C80345189CBC}"/>
  </w:font>
  <w:font w:name="Arial">
    <w:panose1 w:val="020B0604020202020204"/>
    <w:charset w:val="01"/>
    <w:family w:val="swiss"/>
    <w:pitch w:val="default"/>
    <w:sig w:usb0="E0002AFF" w:usb1="C0007843" w:usb2="00000009" w:usb3="00000000" w:csb0="400001FF" w:csb1="FFFF0000"/>
    <w:embedRegular r:id="rId2" w:fontKey="{6BD843E8-D562-4B44-9155-B7E4BA29A238}"/>
  </w:font>
  <w:font w:name="黑体">
    <w:panose1 w:val="02010609060101010101"/>
    <w:charset w:val="86"/>
    <w:family w:val="auto"/>
    <w:pitch w:val="default"/>
    <w:sig w:usb0="800002BF" w:usb1="38CF7CFA" w:usb2="00000016" w:usb3="00000000" w:csb0="00040001" w:csb1="00000000"/>
    <w:embedRegular r:id="rId3" w:fontKey="{97A01102-3239-400D-99DF-C395147387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20C24D7-3BF6-48AD-B138-D2E009291055}"/>
  </w:font>
  <w:font w:name="仿宋">
    <w:panose1 w:val="02010609060101010101"/>
    <w:charset w:val="86"/>
    <w:family w:val="auto"/>
    <w:pitch w:val="default"/>
    <w:sig w:usb0="800002BF" w:usb1="38CF7CFA" w:usb2="00000016" w:usb3="00000000" w:csb0="00040001" w:csb1="00000000"/>
    <w:embedRegular r:id="rId5" w:fontKey="{BAF51B48-43F0-4C71-AED5-00231F3B2FC5}"/>
  </w:font>
  <w:font w:name="微软雅黑">
    <w:panose1 w:val="020B0503020204020204"/>
    <w:charset w:val="86"/>
    <w:family w:val="auto"/>
    <w:pitch w:val="default"/>
    <w:sig w:usb0="80000287" w:usb1="280F3C52" w:usb2="00000016" w:usb3="00000000" w:csb0="0004001F" w:csb1="00000000"/>
    <w:embedRegular r:id="rId6" w:fontKey="{63B0A336-A2E9-4509-8DD5-FF189D1F5C04}"/>
  </w:font>
  <w:font w:name="Nimbus Roman No9 L">
    <w:altName w:val="Segoe Print"/>
    <w:panose1 w:val="00000000000000000000"/>
    <w:charset w:val="00"/>
    <w:family w:val="auto"/>
    <w:pitch w:val="default"/>
    <w:sig w:usb0="00000000" w:usb1="00000000" w:usb2="00000000" w:usb3="00000000" w:csb0="00000000" w:csb1="00000000"/>
    <w:embedRegular r:id="rId7" w:fontKey="{8FDB1925-D86F-4C48-B580-1967509EB019}"/>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embedRegular r:id="rId8" w:fontKey="{066B32DE-96DD-4DBE-90A7-77B334EE4465}"/>
  </w:font>
  <w:font w:name="国标黑体">
    <w:panose1 w:val="02000500000000000000"/>
    <w:charset w:val="86"/>
    <w:family w:val="auto"/>
    <w:pitch w:val="default"/>
    <w:sig w:usb0="00000001" w:usb1="08000000" w:usb2="00000000" w:usb3="00000000" w:csb0="00060007" w:csb1="00000000"/>
    <w:embedRegular r:id="rId9" w:fontKey="{D4AE57D7-0214-4563-95B0-866438FF2479}"/>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BDBF9">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4B3A8">
                          <w:pPr>
                            <w:pStyle w:val="17"/>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E4B3A8">
                    <w:pPr>
                      <w:pStyle w:val="17"/>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7EB5"/>
    <w:multiLevelType w:val="singleLevel"/>
    <w:tmpl w:val="A62D7EB5"/>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1">
    <w:nsid w:val="B36F4BB9"/>
    <w:multiLevelType w:val="singleLevel"/>
    <w:tmpl w:val="B36F4BB9"/>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2">
    <w:nsid w:val="C6DEEEE1"/>
    <w:multiLevelType w:val="singleLevel"/>
    <w:tmpl w:val="C6DEEEE1"/>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3">
    <w:nsid w:val="E8FFA101"/>
    <w:multiLevelType w:val="multilevel"/>
    <w:tmpl w:val="E8FFA101"/>
    <w:lvl w:ilvl="0" w:tentative="0">
      <w:start w:val="1"/>
      <w:numFmt w:val="decimal"/>
      <w:pStyle w:val="3"/>
      <w:lvlText w:val="%1"/>
      <w:lvlJc w:val="left"/>
      <w:pPr>
        <w:tabs>
          <w:tab w:val="left" w:pos="360"/>
        </w:tabs>
        <w:ind w:left="0" w:firstLine="0"/>
      </w:pPr>
      <w:rPr>
        <w:rFonts w:hint="default" w:ascii="Arial" w:hAnsi="Arial" w:cs="Arial"/>
      </w:rPr>
    </w:lvl>
    <w:lvl w:ilvl="1" w:tentative="0">
      <w:start w:val="1"/>
      <w:numFmt w:val="decimal"/>
      <w:pStyle w:val="4"/>
      <w:isLgl/>
      <w:lvlText w:val="%1.%2"/>
      <w:lvlJc w:val="left"/>
      <w:pPr>
        <w:tabs>
          <w:tab w:val="left" w:pos="360"/>
        </w:tabs>
        <w:ind w:left="0" w:firstLine="0"/>
      </w:pPr>
      <w:rPr>
        <w:rFonts w:hint="eastAsia"/>
      </w:rPr>
    </w:lvl>
    <w:lvl w:ilvl="2" w:tentative="0">
      <w:start w:val="1"/>
      <w:numFmt w:val="decimal"/>
      <w:pStyle w:val="5"/>
      <w:isLgl/>
      <w:lvlText w:val="%1.%2.%3."/>
      <w:lvlJc w:val="left"/>
      <w:pPr>
        <w:tabs>
          <w:tab w:val="left" w:pos="567"/>
        </w:tabs>
        <w:ind w:left="0" w:firstLine="0"/>
      </w:pPr>
      <w:rPr>
        <w:rFonts w:hint="eastAsia"/>
      </w:rPr>
    </w:lvl>
    <w:lvl w:ilvl="3" w:tentative="0">
      <w:start w:val="1"/>
      <w:numFmt w:val="decimal"/>
      <w:pStyle w:val="6"/>
      <w:isLgl/>
      <w:lvlText w:val="%1.%2.%3.%4"/>
      <w:lvlJc w:val="left"/>
      <w:pPr>
        <w:tabs>
          <w:tab w:val="left" w:pos="1080"/>
        </w:tabs>
        <w:ind w:left="0" w:firstLine="0"/>
      </w:pPr>
      <w:rPr>
        <w:rFonts w:hint="eastAsia"/>
      </w:rPr>
    </w:lvl>
    <w:lvl w:ilvl="4" w:tentative="0">
      <w:start w:val="1"/>
      <w:numFmt w:val="decimal"/>
      <w:pStyle w:val="7"/>
      <w:lvlText w:val="5.%2.%3.%4.%5."/>
      <w:lvlJc w:val="left"/>
      <w:pPr>
        <w:tabs>
          <w:tab w:val="left" w:pos="1581"/>
        </w:tabs>
        <w:ind w:left="0" w:firstLine="0"/>
      </w:pPr>
      <w:rPr>
        <w:rFonts w:hint="eastAsia"/>
      </w:rPr>
    </w:lvl>
    <w:lvl w:ilvl="5" w:tentative="0">
      <w:start w:val="1"/>
      <w:numFmt w:val="decimal"/>
      <w:pStyle w:val="8"/>
      <w:lvlText w:val="5.%2.%3.%4.%5.%6."/>
      <w:lvlJc w:val="left"/>
      <w:pPr>
        <w:tabs>
          <w:tab w:val="left" w:pos="1440"/>
        </w:tabs>
        <w:ind w:left="0" w:firstLine="0"/>
      </w:pPr>
      <w:rPr>
        <w:rFonts w:hint="eastAsia"/>
      </w:rPr>
    </w:lvl>
    <w:lvl w:ilvl="6" w:tentative="0">
      <w:start w:val="1"/>
      <w:numFmt w:val="decimal"/>
      <w:pStyle w:val="9"/>
      <w:lvlText w:val="%2.%3.%4.%5.%6.%7."/>
      <w:lvlJc w:val="left"/>
      <w:pPr>
        <w:tabs>
          <w:tab w:val="left" w:pos="1800"/>
        </w:tabs>
        <w:ind w:left="0" w:firstLine="0"/>
      </w:pPr>
      <w:rPr>
        <w:rFonts w:hint="eastAsia"/>
      </w:rPr>
    </w:lvl>
    <w:lvl w:ilvl="7" w:tentative="0">
      <w:start w:val="1"/>
      <w:numFmt w:val="decimal"/>
      <w:lvlRestart w:val="1"/>
      <w:pStyle w:val="10"/>
      <w:isLgl/>
      <w:lvlText w:val="表%1.%2.%3-%8"/>
      <w:lvlJc w:val="left"/>
      <w:pPr>
        <w:tabs>
          <w:tab w:val="left" w:pos="5415"/>
        </w:tabs>
        <w:ind w:left="0" w:firstLine="0"/>
      </w:pPr>
      <w:rPr>
        <w:rFonts w:hint="eastAsia"/>
      </w:rPr>
    </w:lvl>
    <w:lvl w:ilvl="8" w:tentative="0">
      <w:start w:val="1"/>
      <w:numFmt w:val="decimal"/>
      <w:lvlRestart w:val="1"/>
      <w:pStyle w:val="11"/>
      <w:isLgl/>
      <w:lvlText w:val="图%1.%2.%3-%9"/>
      <w:lvlJc w:val="left"/>
      <w:pPr>
        <w:tabs>
          <w:tab w:val="left" w:pos="2520"/>
        </w:tabs>
        <w:ind w:left="0" w:firstLine="0"/>
      </w:pPr>
      <w:rPr>
        <w:rFonts w:hint="eastAsia"/>
      </w:rPr>
    </w:lvl>
  </w:abstractNum>
  <w:abstractNum w:abstractNumId="4">
    <w:nsid w:val="1ED0830C"/>
    <w:multiLevelType w:val="singleLevel"/>
    <w:tmpl w:val="1ED0830C"/>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5">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3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657D3FBC"/>
    <w:multiLevelType w:val="multilevel"/>
    <w:tmpl w:val="657D3FBC"/>
    <w:lvl w:ilvl="0" w:tentative="0">
      <w:start w:val="1"/>
      <w:numFmt w:val="upperLetter"/>
      <w:suff w:val="nothing"/>
      <w:lvlText w:val="附　录　%1"/>
      <w:lvlJc w:val="left"/>
      <w:pPr>
        <w:ind w:left="4679" w:firstLine="0"/>
      </w:pPr>
      <w:rPr>
        <w:rFonts w:hint="eastAsia" w:ascii="黑体" w:hAnsi="Times New Roman" w:eastAsia="黑体"/>
        <w:b w:val="0"/>
        <w:i w:val="0"/>
        <w:spacing w:val="0"/>
        <w:w w:val="100"/>
        <w:sz w:val="21"/>
      </w:rPr>
    </w:lvl>
    <w:lvl w:ilvl="1" w:tentative="0">
      <w:start w:val="1"/>
      <w:numFmt w:val="decimal"/>
      <w:pStyle w:val="28"/>
      <w:suff w:val="nothing"/>
      <w:lvlText w:val="%1.%2　"/>
      <w:lvlJc w:val="left"/>
      <w:pPr>
        <w:ind w:left="4679"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679" w:firstLine="0"/>
      </w:pPr>
      <w:rPr>
        <w:rFonts w:hint="eastAsia" w:ascii="黑体" w:hAnsi="Times New Roman" w:eastAsia="黑体"/>
        <w:b w:val="0"/>
        <w:i w:val="0"/>
        <w:sz w:val="21"/>
      </w:rPr>
    </w:lvl>
    <w:lvl w:ilvl="3" w:tentative="0">
      <w:start w:val="1"/>
      <w:numFmt w:val="decimal"/>
      <w:suff w:val="nothing"/>
      <w:lvlText w:val="%1.%2.%3.%4　"/>
      <w:lvlJc w:val="left"/>
      <w:pPr>
        <w:ind w:left="4679" w:firstLine="0"/>
      </w:pPr>
      <w:rPr>
        <w:rFonts w:hint="eastAsia" w:ascii="黑体" w:hAnsi="Times New Roman" w:eastAsia="黑体"/>
        <w:b w:val="0"/>
        <w:i w:val="0"/>
        <w:sz w:val="21"/>
      </w:rPr>
    </w:lvl>
    <w:lvl w:ilvl="4" w:tentative="0">
      <w:start w:val="1"/>
      <w:numFmt w:val="decimal"/>
      <w:suff w:val="nothing"/>
      <w:lvlText w:val="%1.%2.%3.%4.%5　"/>
      <w:lvlJc w:val="left"/>
      <w:pPr>
        <w:ind w:left="4679" w:firstLine="0"/>
      </w:pPr>
      <w:rPr>
        <w:rFonts w:hint="eastAsia" w:ascii="黑体" w:hAnsi="Times New Roman" w:eastAsia="黑体"/>
        <w:b w:val="0"/>
        <w:i w:val="0"/>
        <w:sz w:val="21"/>
      </w:rPr>
    </w:lvl>
    <w:lvl w:ilvl="5" w:tentative="0">
      <w:start w:val="1"/>
      <w:numFmt w:val="decimal"/>
      <w:suff w:val="nothing"/>
      <w:lvlText w:val="%1.%2.%3.%4.%5.%6　"/>
      <w:lvlJc w:val="left"/>
      <w:pPr>
        <w:ind w:left="4679" w:firstLine="0"/>
      </w:pPr>
      <w:rPr>
        <w:rFonts w:hint="eastAsia" w:ascii="黑体" w:hAnsi="Times New Roman" w:eastAsia="黑体"/>
        <w:b w:val="0"/>
        <w:i w:val="0"/>
        <w:sz w:val="21"/>
      </w:rPr>
    </w:lvl>
    <w:lvl w:ilvl="6" w:tentative="0">
      <w:start w:val="1"/>
      <w:numFmt w:val="decimal"/>
      <w:suff w:val="nothing"/>
      <w:lvlText w:val="%1.%2.%3.%4.%5.%6.%7　"/>
      <w:lvlJc w:val="left"/>
      <w:pPr>
        <w:ind w:left="4679" w:firstLine="0"/>
      </w:pPr>
      <w:rPr>
        <w:rFonts w:hint="eastAsia" w:ascii="黑体" w:hAnsi="Times New Roman" w:eastAsia="黑体"/>
        <w:b w:val="0"/>
        <w:i w:val="0"/>
        <w:sz w:val="21"/>
      </w:rPr>
    </w:lvl>
    <w:lvl w:ilvl="7" w:tentative="0">
      <w:start w:val="1"/>
      <w:numFmt w:val="decimal"/>
      <w:lvlText w:val="%1.%2.%3.%4.%5.%6.%7.%8"/>
      <w:lvlJc w:val="left"/>
      <w:pPr>
        <w:tabs>
          <w:tab w:val="left" w:pos="9073"/>
        </w:tabs>
        <w:ind w:left="9073" w:hanging="1418"/>
      </w:pPr>
      <w:rPr>
        <w:rFonts w:hint="eastAsia"/>
      </w:rPr>
    </w:lvl>
    <w:lvl w:ilvl="8" w:tentative="0">
      <w:start w:val="1"/>
      <w:numFmt w:val="decimal"/>
      <w:lvlText w:val="%1.%2.%3.%4.%5.%6.%7.%8.%9"/>
      <w:lvlJc w:val="left"/>
      <w:pPr>
        <w:tabs>
          <w:tab w:val="left" w:pos="9781"/>
        </w:tabs>
        <w:ind w:left="9781" w:hanging="1700"/>
      </w:pPr>
      <w:rPr>
        <w:rFonts w:hint="eastAsia"/>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75F5"/>
    <w:rsid w:val="0296376F"/>
    <w:rsid w:val="033E6A15"/>
    <w:rsid w:val="03D900D1"/>
    <w:rsid w:val="04B11F8D"/>
    <w:rsid w:val="065163F0"/>
    <w:rsid w:val="06C66D1B"/>
    <w:rsid w:val="07366B8B"/>
    <w:rsid w:val="07A3784A"/>
    <w:rsid w:val="07CC22DB"/>
    <w:rsid w:val="0802143B"/>
    <w:rsid w:val="0804122A"/>
    <w:rsid w:val="08316AA1"/>
    <w:rsid w:val="08373F0D"/>
    <w:rsid w:val="099C6A2F"/>
    <w:rsid w:val="09CA1E71"/>
    <w:rsid w:val="0AAE0A80"/>
    <w:rsid w:val="0C9E2ECD"/>
    <w:rsid w:val="0CB86513"/>
    <w:rsid w:val="0D2363CA"/>
    <w:rsid w:val="0D5A1A72"/>
    <w:rsid w:val="0D701D22"/>
    <w:rsid w:val="0EF6CA4A"/>
    <w:rsid w:val="1037094B"/>
    <w:rsid w:val="10F60887"/>
    <w:rsid w:val="11E731C3"/>
    <w:rsid w:val="12414F16"/>
    <w:rsid w:val="13594B35"/>
    <w:rsid w:val="13F866C4"/>
    <w:rsid w:val="1475448F"/>
    <w:rsid w:val="14DE3B0C"/>
    <w:rsid w:val="15CB52C4"/>
    <w:rsid w:val="16BD64A6"/>
    <w:rsid w:val="16D71911"/>
    <w:rsid w:val="17712A16"/>
    <w:rsid w:val="17EA54F0"/>
    <w:rsid w:val="1ADD26D3"/>
    <w:rsid w:val="1B012302"/>
    <w:rsid w:val="1CF71C0F"/>
    <w:rsid w:val="1DDD0E0E"/>
    <w:rsid w:val="1E8F35A8"/>
    <w:rsid w:val="1EFD1AF1"/>
    <w:rsid w:val="1F3772C2"/>
    <w:rsid w:val="1FF56035"/>
    <w:rsid w:val="20880DD0"/>
    <w:rsid w:val="226962F2"/>
    <w:rsid w:val="23F3EB7F"/>
    <w:rsid w:val="23F62E19"/>
    <w:rsid w:val="26AD2D6D"/>
    <w:rsid w:val="270F224B"/>
    <w:rsid w:val="27771410"/>
    <w:rsid w:val="2A5656A8"/>
    <w:rsid w:val="2C36376B"/>
    <w:rsid w:val="2C787951"/>
    <w:rsid w:val="2E0943BD"/>
    <w:rsid w:val="2E5A1FFE"/>
    <w:rsid w:val="2F195A15"/>
    <w:rsid w:val="2F554091"/>
    <w:rsid w:val="2FA7475A"/>
    <w:rsid w:val="2FD0137B"/>
    <w:rsid w:val="30AF3576"/>
    <w:rsid w:val="323E5AD5"/>
    <w:rsid w:val="335A12C0"/>
    <w:rsid w:val="33863895"/>
    <w:rsid w:val="37CCA0AF"/>
    <w:rsid w:val="37D54C7F"/>
    <w:rsid w:val="38201C94"/>
    <w:rsid w:val="38E72191"/>
    <w:rsid w:val="39FCCD91"/>
    <w:rsid w:val="3A4E7498"/>
    <w:rsid w:val="3A5A09A0"/>
    <w:rsid w:val="3B5765D2"/>
    <w:rsid w:val="3B5D53A4"/>
    <w:rsid w:val="3B6A7F86"/>
    <w:rsid w:val="3BD12579"/>
    <w:rsid w:val="3D0F4B7A"/>
    <w:rsid w:val="3DBDA271"/>
    <w:rsid w:val="3DFB2CD7"/>
    <w:rsid w:val="3EED6951"/>
    <w:rsid w:val="3FA024D2"/>
    <w:rsid w:val="40972DE9"/>
    <w:rsid w:val="416313CC"/>
    <w:rsid w:val="429522B1"/>
    <w:rsid w:val="44433659"/>
    <w:rsid w:val="44DC1567"/>
    <w:rsid w:val="45A07C98"/>
    <w:rsid w:val="47A0718D"/>
    <w:rsid w:val="47F24BFD"/>
    <w:rsid w:val="488B0448"/>
    <w:rsid w:val="48D14818"/>
    <w:rsid w:val="48EC582F"/>
    <w:rsid w:val="496B6B7E"/>
    <w:rsid w:val="49B26D3A"/>
    <w:rsid w:val="4A0B0FF8"/>
    <w:rsid w:val="4AE743D1"/>
    <w:rsid w:val="4B7778F3"/>
    <w:rsid w:val="4E113540"/>
    <w:rsid w:val="4FDA22BC"/>
    <w:rsid w:val="52A82A88"/>
    <w:rsid w:val="54366196"/>
    <w:rsid w:val="55A3FC64"/>
    <w:rsid w:val="56C30186"/>
    <w:rsid w:val="56D74E05"/>
    <w:rsid w:val="57913F1C"/>
    <w:rsid w:val="57E5652D"/>
    <w:rsid w:val="58F9046E"/>
    <w:rsid w:val="59497548"/>
    <w:rsid w:val="5B16743A"/>
    <w:rsid w:val="5B56381F"/>
    <w:rsid w:val="5BDC04FE"/>
    <w:rsid w:val="5CC17396"/>
    <w:rsid w:val="5E3A5310"/>
    <w:rsid w:val="5F47490B"/>
    <w:rsid w:val="5F88139F"/>
    <w:rsid w:val="5FEFFD28"/>
    <w:rsid w:val="5FFC55B3"/>
    <w:rsid w:val="649D3743"/>
    <w:rsid w:val="64AFD622"/>
    <w:rsid w:val="66064385"/>
    <w:rsid w:val="66A8494F"/>
    <w:rsid w:val="66BDD775"/>
    <w:rsid w:val="67F83777"/>
    <w:rsid w:val="693E7440"/>
    <w:rsid w:val="69BA2884"/>
    <w:rsid w:val="6A4B221F"/>
    <w:rsid w:val="6B2365BF"/>
    <w:rsid w:val="6C2B40DA"/>
    <w:rsid w:val="6DCF7DEB"/>
    <w:rsid w:val="6F6FAEB7"/>
    <w:rsid w:val="6F741C7C"/>
    <w:rsid w:val="6FFB1846"/>
    <w:rsid w:val="701E5854"/>
    <w:rsid w:val="707A2A49"/>
    <w:rsid w:val="707E1935"/>
    <w:rsid w:val="70FF3D63"/>
    <w:rsid w:val="71430F73"/>
    <w:rsid w:val="71630302"/>
    <w:rsid w:val="718D5813"/>
    <w:rsid w:val="71B30984"/>
    <w:rsid w:val="722D1045"/>
    <w:rsid w:val="72D2626B"/>
    <w:rsid w:val="735A76EC"/>
    <w:rsid w:val="73C05740"/>
    <w:rsid w:val="74DA0D6F"/>
    <w:rsid w:val="7556644F"/>
    <w:rsid w:val="75796011"/>
    <w:rsid w:val="75AC585F"/>
    <w:rsid w:val="75AD5420"/>
    <w:rsid w:val="763E7685"/>
    <w:rsid w:val="76852F5D"/>
    <w:rsid w:val="776F157E"/>
    <w:rsid w:val="77750B91"/>
    <w:rsid w:val="77C4048F"/>
    <w:rsid w:val="793901AD"/>
    <w:rsid w:val="79835625"/>
    <w:rsid w:val="798FDF45"/>
    <w:rsid w:val="79EBF740"/>
    <w:rsid w:val="7AEC5358"/>
    <w:rsid w:val="7AFCF569"/>
    <w:rsid w:val="7B831C52"/>
    <w:rsid w:val="7BA668E2"/>
    <w:rsid w:val="7BE5D47C"/>
    <w:rsid w:val="7BFF4997"/>
    <w:rsid w:val="7BFFB5F3"/>
    <w:rsid w:val="7C313C59"/>
    <w:rsid w:val="7C493D2B"/>
    <w:rsid w:val="7D3D633F"/>
    <w:rsid w:val="7EF7C012"/>
    <w:rsid w:val="7EFCFAA3"/>
    <w:rsid w:val="7F20791F"/>
    <w:rsid w:val="7FED312A"/>
    <w:rsid w:val="7FEF5071"/>
    <w:rsid w:val="7FF72316"/>
    <w:rsid w:val="8BBF2D03"/>
    <w:rsid w:val="97FF629B"/>
    <w:rsid w:val="B6F69FE6"/>
    <w:rsid w:val="B6FD5BB3"/>
    <w:rsid w:val="B7F7927F"/>
    <w:rsid w:val="BBCE5E2E"/>
    <w:rsid w:val="C9BFE209"/>
    <w:rsid w:val="CDEFCD95"/>
    <w:rsid w:val="D2DD09CA"/>
    <w:rsid w:val="DD7373F4"/>
    <w:rsid w:val="DEFD2D70"/>
    <w:rsid w:val="DFD7BDE7"/>
    <w:rsid w:val="F07FC2B8"/>
    <w:rsid w:val="F3F7FC76"/>
    <w:rsid w:val="F6BF1EC6"/>
    <w:rsid w:val="FB7FA1F0"/>
    <w:rsid w:val="FBB60DFA"/>
    <w:rsid w:val="FCDF1C72"/>
    <w:rsid w:val="FCFB9DEC"/>
    <w:rsid w:val="FEF76011"/>
    <w:rsid w:val="FFAB81A0"/>
    <w:rsid w:val="FFBF4B47"/>
    <w:rsid w:val="FFE37F66"/>
    <w:rsid w:val="FFED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numPr>
        <w:ilvl w:val="0"/>
        <w:numId w:val="1"/>
      </w:numPr>
      <w:spacing w:beforeLines="0" w:beforeAutospacing="0" w:afterLines="0" w:afterAutospacing="0" w:line="600" w:lineRule="exact"/>
      <w:ind w:firstLine="0" w:firstLineChars="0"/>
      <w:outlineLvl w:val="0"/>
    </w:pPr>
    <w:rPr>
      <w:rFonts w:ascii="Arial" w:hAnsi="Arial" w:eastAsia="宋体" w:cs="宋体"/>
      <w:snapToGrid w:val="0"/>
      <w:color w:val="000000"/>
      <w:kern w:val="44"/>
      <w:sz w:val="28"/>
      <w:szCs w:val="28"/>
      <w:lang w:eastAsia="en-US"/>
    </w:rPr>
  </w:style>
  <w:style w:type="paragraph" w:styleId="4">
    <w:name w:val="heading 2"/>
    <w:basedOn w:val="1"/>
    <w:next w:val="1"/>
    <w:semiHidden/>
    <w:unhideWhenUsed/>
    <w:qFormat/>
    <w:uiPriority w:val="0"/>
    <w:pPr>
      <w:keepNext/>
      <w:keepLines/>
      <w:numPr>
        <w:ilvl w:val="1"/>
        <w:numId w:val="1"/>
      </w:numPr>
      <w:spacing w:line="600" w:lineRule="exact"/>
      <w:ind w:left="0" w:firstLine="0" w:firstLineChars="0"/>
      <w:jc w:val="left"/>
      <w:outlineLvl w:val="1"/>
    </w:pPr>
    <w:rPr>
      <w:rFonts w:ascii="Arial" w:hAnsi="Arial" w:eastAsia="宋体" w:cs="Arial"/>
      <w:snapToGrid w:val="0"/>
      <w:color w:val="000000"/>
      <w:kern w:val="0"/>
      <w:sz w:val="28"/>
      <w:szCs w:val="21"/>
      <w:lang w:eastAsia="en-US"/>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12">
    <w:name w:val="annotation text"/>
    <w:basedOn w:val="1"/>
    <w:qFormat/>
    <w:uiPriority w:val="0"/>
    <w:pPr>
      <w:jc w:val="left"/>
    </w:pPr>
  </w:style>
  <w:style w:type="paragraph" w:styleId="13">
    <w:name w:val="Body Text"/>
    <w:basedOn w:val="1"/>
    <w:semiHidden/>
    <w:qFormat/>
    <w:uiPriority w:val="0"/>
    <w:rPr>
      <w:rFonts w:ascii="Arial" w:hAnsi="Arial" w:eastAsia="Arial" w:cs="Arial"/>
      <w:sz w:val="21"/>
      <w:szCs w:val="21"/>
      <w:lang w:val="en-US" w:eastAsia="en-US" w:bidi="ar-SA"/>
    </w:rPr>
  </w:style>
  <w:style w:type="paragraph" w:styleId="14">
    <w:name w:val="Body Text Indent"/>
    <w:basedOn w:val="1"/>
    <w:unhideWhenUsed/>
    <w:qFormat/>
    <w:uiPriority w:val="99"/>
    <w:pPr>
      <w:spacing w:after="120"/>
      <w:ind w:left="420" w:leftChars="200"/>
    </w:pPr>
  </w:style>
  <w:style w:type="paragraph" w:styleId="15">
    <w:name w:val="toc 5"/>
    <w:basedOn w:val="1"/>
    <w:next w:val="1"/>
    <w:qFormat/>
    <w:uiPriority w:val="0"/>
    <w:pPr>
      <w:spacing w:line="580" w:lineRule="exact"/>
      <w:ind w:left="1200" w:leftChars="400"/>
    </w:pPr>
    <w:rPr>
      <w:rFonts w:ascii="仿宋_GB2312" w:hAnsi="仿宋_GB2312" w:eastAsia="仿宋_GB2312"/>
      <w:sz w:val="30"/>
      <w:szCs w:val="32"/>
    </w:rPr>
  </w:style>
  <w:style w:type="paragraph" w:styleId="16">
    <w:name w:val="toc 3"/>
    <w:basedOn w:val="1"/>
    <w:next w:val="1"/>
    <w:qFormat/>
    <w:uiPriority w:val="0"/>
    <w:pPr>
      <w:spacing w:line="580" w:lineRule="exact"/>
      <w:ind w:left="600" w:leftChars="200"/>
    </w:pPr>
    <w:rPr>
      <w:rFonts w:ascii="仿宋_GB2312" w:hAnsi="仿宋_GB2312" w:eastAsia="仿宋"/>
      <w:sz w:val="30"/>
      <w:szCs w:val="32"/>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tabs>
        <w:tab w:val="right" w:leader="dot" w:pos="8296"/>
      </w:tabs>
      <w:spacing w:line="580" w:lineRule="exact"/>
    </w:pPr>
    <w:rPr>
      <w:rFonts w:ascii="黑体" w:hAnsi="黑体" w:eastAsia="黑体" w:cs="Times New Roman"/>
      <w:sz w:val="30"/>
      <w:szCs w:val="30"/>
    </w:rPr>
  </w:style>
  <w:style w:type="paragraph" w:styleId="20">
    <w:name w:val="toc 4"/>
    <w:basedOn w:val="1"/>
    <w:next w:val="1"/>
    <w:qFormat/>
    <w:uiPriority w:val="0"/>
    <w:pPr>
      <w:spacing w:line="580" w:lineRule="exact"/>
      <w:ind w:left="900" w:leftChars="300"/>
    </w:pPr>
    <w:rPr>
      <w:rFonts w:ascii="仿宋_GB2312" w:hAnsi="仿宋_GB2312" w:eastAsia="仿宋_GB2312"/>
      <w:sz w:val="30"/>
      <w:szCs w:val="32"/>
    </w:rPr>
  </w:style>
  <w:style w:type="paragraph" w:styleId="21">
    <w:name w:val="toc 2"/>
    <w:basedOn w:val="1"/>
    <w:next w:val="1"/>
    <w:qFormat/>
    <w:uiPriority w:val="0"/>
    <w:pPr>
      <w:spacing w:line="580" w:lineRule="exact"/>
      <w:ind w:left="420" w:leftChars="200"/>
    </w:pPr>
    <w:rPr>
      <w:rFonts w:ascii="Calibri" w:hAnsi="Calibri" w:eastAsia="宋体" w:cs="Times New Roman"/>
      <w:sz w:val="30"/>
      <w:szCs w:val="22"/>
    </w:rPr>
  </w:style>
  <w:style w:type="paragraph" w:styleId="22">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styleId="23">
    <w:name w:val="Body Text First Indent 2"/>
    <w:basedOn w:val="14"/>
    <w:next w:val="1"/>
    <w:unhideWhenUsed/>
    <w:qFormat/>
    <w:uiPriority w:val="99"/>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附录章标题"/>
    <w:next w:val="29"/>
    <w:qFormat/>
    <w:uiPriority w:val="0"/>
    <w:pPr>
      <w:numPr>
        <w:ilvl w:val="1"/>
        <w:numId w:val="2"/>
      </w:numPr>
      <w:tabs>
        <w:tab w:val="left" w:pos="360"/>
      </w:tabs>
      <w:wordWrap w:val="0"/>
      <w:overflowPunct w:val="0"/>
      <w:autoSpaceDE w:val="0"/>
      <w:spacing w:before="100" w:beforeLines="100" w:after="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font41"/>
    <w:basedOn w:val="26"/>
    <w:qFormat/>
    <w:uiPriority w:val="0"/>
    <w:rPr>
      <w:rFonts w:ascii="黑体" w:hAnsi="宋体" w:eastAsia="黑体" w:cs="黑体"/>
      <w:b/>
      <w:bCs/>
      <w:color w:val="000000"/>
      <w:sz w:val="32"/>
      <w:szCs w:val="32"/>
      <w:u w:val="none"/>
    </w:rPr>
  </w:style>
  <w:style w:type="character" w:customStyle="1" w:styleId="31">
    <w:name w:val="font51"/>
    <w:basedOn w:val="26"/>
    <w:qFormat/>
    <w:uiPriority w:val="0"/>
    <w:rPr>
      <w:rFonts w:ascii="宋体" w:hAnsi="宋体" w:eastAsia="宋体" w:cs="宋体"/>
      <w:color w:val="000000"/>
      <w:sz w:val="22"/>
      <w:szCs w:val="22"/>
      <w:u w:val="none"/>
    </w:rPr>
  </w:style>
  <w:style w:type="character" w:customStyle="1" w:styleId="32">
    <w:name w:val="font61"/>
    <w:basedOn w:val="26"/>
    <w:qFormat/>
    <w:uiPriority w:val="0"/>
    <w:rPr>
      <w:rFonts w:ascii="黑体" w:hAnsi="宋体" w:eastAsia="黑体" w:cs="黑体"/>
      <w:color w:val="000000"/>
      <w:sz w:val="22"/>
      <w:szCs w:val="22"/>
      <w:u w:val="none"/>
    </w:rPr>
  </w:style>
  <w:style w:type="character" w:customStyle="1" w:styleId="33">
    <w:name w:val="font71"/>
    <w:basedOn w:val="26"/>
    <w:qFormat/>
    <w:uiPriority w:val="0"/>
    <w:rPr>
      <w:rFonts w:hint="default" w:ascii="Arial" w:hAnsi="Arial" w:cs="Arial"/>
      <w:color w:val="000000"/>
      <w:sz w:val="22"/>
      <w:szCs w:val="22"/>
      <w:u w:val="none"/>
    </w:rPr>
  </w:style>
  <w:style w:type="character" w:customStyle="1" w:styleId="34">
    <w:name w:val="font21"/>
    <w:basedOn w:val="26"/>
    <w:qFormat/>
    <w:uiPriority w:val="0"/>
    <w:rPr>
      <w:rFonts w:ascii="宋体" w:hAnsi="宋体" w:eastAsia="宋体" w:cs="宋体"/>
      <w:color w:val="000000"/>
      <w:sz w:val="22"/>
      <w:szCs w:val="22"/>
      <w:u w:val="none"/>
    </w:rPr>
  </w:style>
  <w:style w:type="paragraph" w:customStyle="1" w:styleId="35">
    <w:name w:val="附录图标题"/>
    <w:basedOn w:val="1"/>
    <w:next w:val="29"/>
    <w:qFormat/>
    <w:uiPriority w:val="0"/>
    <w:pPr>
      <w:numPr>
        <w:ilvl w:val="1"/>
        <w:numId w:val="3"/>
      </w:numPr>
      <w:tabs>
        <w:tab w:val="left" w:pos="363"/>
      </w:tabs>
      <w:spacing w:beforeLines="50" w:afterLines="50"/>
      <w:ind w:left="0" w:firstLine="0"/>
      <w:jc w:val="center"/>
    </w:pPr>
    <w:rPr>
      <w:rFonts w:ascii="黑体" w:eastAsia="黑体"/>
      <w:szCs w:val="21"/>
    </w:rPr>
  </w:style>
  <w:style w:type="character" w:customStyle="1" w:styleId="36">
    <w:name w:val="font31"/>
    <w:basedOn w:val="26"/>
    <w:qFormat/>
    <w:uiPriority w:val="0"/>
    <w:rPr>
      <w:rFonts w:hint="eastAsia" w:ascii="宋体" w:hAnsi="宋体" w:eastAsia="宋体" w:cs="宋体"/>
      <w:color w:val="000000"/>
      <w:sz w:val="22"/>
      <w:szCs w:val="22"/>
      <w:u w:val="none"/>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Body Text First Indent 21"/>
    <w:basedOn w:val="39"/>
    <w:qFormat/>
    <w:uiPriority w:val="99"/>
    <w:pPr>
      <w:ind w:firstLine="420"/>
    </w:pPr>
  </w:style>
  <w:style w:type="paragraph" w:customStyle="1" w:styleId="39">
    <w:name w:val="Body Text Indent1"/>
    <w:basedOn w:val="1"/>
    <w:qFormat/>
    <w:uiPriority w:val="99"/>
    <w:pPr>
      <w:spacing w:line="360" w:lineRule="auto"/>
      <w:ind w:firstLine="200" w:firstLineChars="200"/>
      <w:textAlignment w:val="baseline"/>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oleObject" Target="embeddings/oleObject16.bin"/><Relationship Id="rId37" Type="http://schemas.openxmlformats.org/officeDocument/2006/relationships/image" Target="media/image16.wmf"/><Relationship Id="rId36" Type="http://schemas.openxmlformats.org/officeDocument/2006/relationships/oleObject" Target="embeddings/oleObject15.bin"/><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3993d09f-32e1-4af5-9cbc-404399b50b83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 B6E8833</paraID>
      <start xmlns="http://schemas.wps.cn/vas-ai-hub/contract-review">50</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9b0f6662-4617-4654-a5cd-34d54063a401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1D30252A</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4eb8b97e-7bb3-4512-a71d-1c0bb1df7c86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768E7FE9</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5d219806-c264-45ed-9d25-d6d7377233f6</errorID>
      <errorWord xmlns="http://schemas.wps.cn/vas-ai-hub/contract-review">一、企业基本信息表</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explain xmlns="http://schemas.wps.cn/vas-ai-hub/contract-review">相邻标题序号不连续。前文已有一级标题“一、请各县（市、区）工信部门对照石家庄市国家级、省级绿色制造名单统计表（见附件1），深入剖析补短板，凝心聚力促提升。”至“四、请各县（市、区）工业和信息化主管部门对申报企业的有关情况、资料进行初审，于3月31日前将推荐意见（盖公章）、推荐汇总表（见附件4）、石家庄市绿色工厂申报材料（纸质装订版一份，附电子版U盘）报市工业和信息化局（节能与综合利用科）。”，此处一级标题应从“五、”开始，而直接出现“一、企业基本信息表”，序号不连续。后续一级标题‘二、基本要求’、‘三、评价指标表’、‘四、真实性声明’、‘五、附件’均存在此问题。</explain>
      <paraID xmlns="http://schemas.wps.cn/vas-ai-hub/contract-review">2E919EA3</paraID>
      <start xmlns="http://schemas.wps.cn/vas-ai-hub/contract-review">0</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5d1b4f0a-bd33-4771-8dbb-54c1e4138d03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76FC3D28</paraID>
      <start xmlns="http://schemas.wps.cn/vas-ai-hub/contract-review">15</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bbbd3578-9f5f-45dc-b467-48621e61d88d</errorID>
      <errorWord xmlns="http://schemas.wps.cn/vas-ai-hub/contract-review">三以内</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三</item>
      </candidateList>
      <explain xmlns="http://schemas.wps.cn/vas-ai-hub/contract-review"/>
      <paraID xmlns="http://schemas.wps.cn/vas-ai-hub/contract-review">7DFBE160</paraID>
      <start xmlns="http://schemas.wps.cn/vas-ai-hub/contract-review">51</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275569f5-873f-4b0a-96bd-29b31a01c454</errorID>
      <errorWord xmlns="http://schemas.wps.cn/vas-ai-hub/contract-review">产品三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产品</item>
      </candidateList>
      <explain xmlns="http://schemas.wps.cn/vas-ai-hub/contract-review">〈名〉生产出来的物品：农～｜畜～｜～出厂都要经过检验。</explain>
      <paraID xmlns="http://schemas.wps.cn/vas-ai-hub/contract-review">3ABEB0FD</paraID>
      <start xmlns="http://schemas.wps.cn/vas-ai-hub/contract-review">1</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6353be72-5dd4-4b08-979d-28a83aa03489</errorID>
      <errorWord xmlns="http://schemas.wps.cn/vas-ai-hub/contract-review">三以内</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三</item>
      </candidateList>
      <explain xmlns="http://schemas.wps.cn/vas-ai-hub/contract-review"/>
      <paraID xmlns="http://schemas.wps.cn/vas-ai-hub/contract-review">2FB6C39B</paraID>
      <start xmlns="http://schemas.wps.cn/vas-ai-hub/contract-review">46</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16f43f96-1a6d-4622-8f56-a63a14501e3a</errorID>
      <errorWord xmlns="http://schemas.wps.cn/vas-ai-hub/contract-review">产品三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产品</item>
      </candidateList>
      <explain xmlns="http://schemas.wps.cn/vas-ai-hub/contract-review">〈名〉生产出来的物品：农～｜畜～｜～出厂都要经过检验。</explain>
      <paraID xmlns="http://schemas.wps.cn/vas-ai-hub/contract-review"> B5C9CF2</paraID>
      <start xmlns="http://schemas.wps.cn/vas-ai-hub/contract-review">1</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e797a1c6-ee5f-45a2-82db-7e995ee71e59</errorID>
      <errorWord xmlns="http://schemas.wps.cn/vas-ai-hub/contract-review">（一）基本要求附件</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explain xmlns="http://schemas.wps.cn/vas-ai-hub/contract-review">相邻标题序号不连续。前文未出现过二级标题，此处二级标题‘（一）基本要求附件’序号无前文衔接，且后续出现的‘0.1.1企业营业执照’等标题序号格式与‘（一）基本要求附件’不一致，同时‘0.1.1企业营业执照’等标题序号也无合理的层级逻辑和前文衔接。</explain>
      <paraID xmlns="http://schemas.wps.cn/vas-ai-hub/contract-review">2836F135</paraID>
      <start xmlns="http://schemas.wps.cn/vas-ai-hub/contract-review">0</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5edd22b0-7bb3-47d6-a8a6-76cb105e2730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52F4D0AA</paraID>
      <start xmlns="http://schemas.wps.cn/vas-ai-hub/contract-review">40</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e0f80aba-d0f7-4095-a11b-b106681cf8c3</errorID>
      <errorWord xmlns="http://schemas.wps.cn/vas-ai-hub/contract-review">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年度</item>
      </candidateList>
      <explain xmlns="http://schemas.wps.cn/vas-ai-hub/contract-review"/>
      <paraID xmlns="http://schemas.wps.cn/vas-ai-hub/contract-review">5DB3065D</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fea6652e-5bd2-4ecf-8073-d9fa46331cea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26A0320B</paraID>
      <start xmlns="http://schemas.wps.cn/vas-ai-hub/contract-review">111</start>
      <end xmlns="http://schemas.wps.cn/vas-ai-hub/contract-review">112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4124a990-1142-4fe4-b106-8291dcdcaea9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26A0320B</paraID>
      <start xmlns="http://schemas.wps.cn/vas-ai-hub/contract-review">187</start>
      <end xmlns="http://schemas.wps.cn/vas-ai-hub/contract-review">188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9547ebc7-67b4-4da7-a33a-0b6e554795da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26A0320B</paraID>
      <start xmlns="http://schemas.wps.cn/vas-ai-hub/contract-review">191</start>
      <end xmlns="http://schemas.wps.cn/vas-ai-hub/contract-review">192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2fa3c556-3a7c-46ad-870d-d52426797898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3AD86A7B</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5392540c-c20a-42a7-976e-196bdf0ec7ff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1CD9F0B5</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7d471747-1d9d-4cdc-9003-9523d36df3c5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1CD9F0B5</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35509348-4323-42e9-aeb6-71d2620d2fd9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7CD9F2FD</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7b173c99-eb43-4172-b987-1abeb64b5215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7CD9F2FD</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334d7d40-eef7-466e-865c-1bc9375d72f7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2B623EB0</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a0e64d89-dc4f-469e-aab2-f1ceaa7ad733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2B623EB0</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d6116071-3710-4351-8b9e-3d6798d59019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7216F384</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8e9cb873-ebca-4727-8491-9fa0c23e05ba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7216F384</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e2e5f1a6-d730-4056-adbe-bc07a1559a75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376121B</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e935198b-970e-4ff7-b7a0-c4f50a91fe01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376121B</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c1e01545-8d8e-433e-aa96-fa43b2b60757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1741111D</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ab53c73d-6491-4572-867d-f79a8b3669a2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1741111D</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74fe2f65-1012-44a5-a6e2-744e5fec2e3b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50122151</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d486990d-41b8-412f-9d6f-9481578e21a2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50122151</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ed872f4d-0799-4c5d-a88b-efcdf3b59175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64863931</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1d4df9fc-7ff2-465b-a986-dc0fa878cd36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64863931</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4100a3e1-bdc6-4056-86f3-3fb66c5de53b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5F1269E</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9b9f2cd9-4427-4e9f-b850-0ddabc27bd0e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6ED07CE8</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a7d7394a-c040-42a8-91b4-f504eace90eb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7F4D9DA5</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322ae4fd-ef7b-4a01-a112-40a77b4a0f6f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3AB7FBDF</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99c8d0e2-c728-448c-b7e6-d31ef1c4d031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7849D347</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a81ff73d-db28-41b9-8734-d6f3ee730e4a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717810F8</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e6098a60-6709-472e-a25e-15e173f46d14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3E462F80</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13b0ad1c-3046-4c49-ba19-96d642d465c5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5045B2C9</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d17d9950-b32f-45cd-80ba-8e3691e69c97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6C712C73</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d3442fc2-906f-49bf-bc8e-0152dec1aef1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379CEC1B</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117b4fc4-110e-453c-a7c1-5d17af6d8919</errorID>
      <errorWord xmlns="http://schemas.wps.cn/vas-ai-hub/contract-review">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运站</item>
      </candidateList>
      <explain xmlns="http://schemas.wps.cn/vas-ai-hub/contract-review"/>
      <paraID xmlns="http://schemas.wps.cn/vas-ai-hub/contract-review">4A8CB781</paraID>
      <start xmlns="http://schemas.wps.cn/vas-ai-hub/contract-review">91</start>
      <end xmlns="http://schemas.wps.cn/vas-ai-hub/contract-review">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81ffafd3-6f50-46ab-9572-2be7b4c14093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77C52853</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fed60600-d3ea-4c1b-9756-2d12bb23da9d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35295BEF</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8967dab6-9763-4970-a6b1-55e84680a88f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29858CD9</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f9c6c8ca-7109-4386-93da-069036a8326c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1D5F56B7</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10955c8c-4041-4ebb-a0ea-306d6e57e79b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3C1A3B5F</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8339fc83-1cfa-4e75-b5e7-40ad248df4c5</errorID>
      <errorWord xmlns="http://schemas.wps.cn/vas-ai-hub/contract-review">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排放</item>
      </candidateList>
      <explain xmlns="http://schemas.wps.cn/vas-ai-hub/contract-review"/>
      <paraID xmlns="http://schemas.wps.cn/vas-ai-hub/contract-review">207A359F</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125d5948-fe6c-477b-b311-24232e996219</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1F22A5E0</paraID>
      <start xmlns="http://schemas.wps.cn/vas-ai-hub/contract-review">77</start>
      <end xmlns="http://schemas.wps.cn/vas-ai-hub/contract-review">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053a62cf-1489-45f6-b177-278935ec4691</errorID>
      <errorWord xmlns="http://schemas.wps.cn/vas-ai-hub/contract-review">自行添加行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自行添加</item>
      </candidateList>
      <explain xmlns="http://schemas.wps.cn/vas-ai-hub/contract-review"/>
      <paraID xmlns="http://schemas.wps.cn/vas-ai-hub/contract-review"> 7E1042A</paraID>
      <start xmlns="http://schemas.wps.cn/vas-ai-hub/contract-review">16</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a4ff51d4-f2e1-4272-888a-a1b595561fa9</errorID>
      <errorWord xmlns="http://schemas.wps.cn/vas-ai-hub/contract-review">自行添加行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自行添加</item>
      </candidateList>
      <explain xmlns="http://schemas.wps.cn/vas-ai-hub/contract-review"/>
      <paraID xmlns="http://schemas.wps.cn/vas-ai-hub/contract-review">72C59665</paraID>
      <start xmlns="http://schemas.wps.cn/vas-ai-hub/contract-review">16</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2d88a59d-4709-494d-9208-fc314ffeaa06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13BDEC6A</paraID>
      <start xmlns="http://schemas.wps.cn/vas-ai-hub/contract-review">10</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8b66d7d4-aca9-4b61-aad3-ff41ee1bec75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5DE52D78</paraID>
      <start xmlns="http://schemas.wps.cn/vas-ai-hub/contract-review">10</start>
      <end xmlns="http://schemas.wps.cn/vas-ai-hub/contract-review">10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4d220-2bf6-4cca-bcfd-d9b480ee040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2094</Words>
  <Characters>2272</Characters>
  <Lines>0</Lines>
  <Paragraphs>0</Paragraphs>
  <TotalTime>227</TotalTime>
  <ScaleCrop>false</ScaleCrop>
  <LinksUpToDate>false</LinksUpToDate>
  <CharactersWithSpaces>2316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2025-04-20T13:32:00Z</dcterms:created>
  <dc:creator>Administrator</dc:creator>
  <cp:lastModifiedBy>郭立阳</cp:lastModifiedBy>
  <cp:lastPrinted>2026-01-19T07:07:00Z</cp:lastPrinted>
  <dcterms:modified xsi:type="dcterms:W3CDTF">2026-01-19T07:11:21Z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E1AB8A78C5E846A3866752A8321BE7D9_13</vt:lpwstr>
  </property>
  <property fmtid="{D5CDD505-2E9C-101B-9397-08002B2CF9AE}" pid="4" name="KSOTemplateDocerSaveRecord">
    <vt:lpwstr>eyJoZGlkIjoiOTc2MTkxOWZkYTZkNzI2MGY3ZDA0MTY4ZGJhNTdkM2YiLCJ1c2VySWQiOiIyMTAyNDk5NDIifQ==</vt:lpwstr>
  </property>
</Properties>
</file>